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C7" w:rsidRPr="00E53433" w:rsidRDefault="00653148" w:rsidP="003C0C5F">
      <w:pPr>
        <w:jc w:val="center"/>
        <w:rPr>
          <w:b/>
          <w:bCs/>
          <w:szCs w:val="26"/>
        </w:rPr>
      </w:pPr>
      <w:r w:rsidRPr="00E53433">
        <w:rPr>
          <w:b/>
          <w:bCs/>
          <w:szCs w:val="26"/>
        </w:rPr>
        <w:t>АКТ</w:t>
      </w:r>
      <w:r w:rsidR="00E53433" w:rsidRPr="00E53433">
        <w:rPr>
          <w:b/>
          <w:bCs/>
          <w:szCs w:val="26"/>
        </w:rPr>
        <w:t xml:space="preserve"> № ______</w:t>
      </w:r>
    </w:p>
    <w:p w:rsidR="00E53433" w:rsidRPr="00E53433" w:rsidRDefault="00E53433" w:rsidP="003C0C5F">
      <w:pPr>
        <w:jc w:val="center"/>
        <w:rPr>
          <w:b/>
          <w:szCs w:val="26"/>
        </w:rPr>
      </w:pPr>
      <w:r w:rsidRPr="00E53433">
        <w:rPr>
          <w:b/>
          <w:szCs w:val="26"/>
        </w:rPr>
        <w:t>определения уровня защищенности</w:t>
      </w:r>
    </w:p>
    <w:p w:rsidR="00E53433" w:rsidRPr="00E53433" w:rsidRDefault="00E53433" w:rsidP="003C0C5F">
      <w:pPr>
        <w:jc w:val="center"/>
        <w:rPr>
          <w:b/>
          <w:szCs w:val="26"/>
        </w:rPr>
      </w:pPr>
      <w:r w:rsidRPr="00E53433">
        <w:rPr>
          <w:b/>
          <w:szCs w:val="26"/>
        </w:rPr>
        <w:t>информационной системы персональных данных</w:t>
      </w:r>
    </w:p>
    <w:p w:rsidR="00C40E3F" w:rsidRDefault="00E53433" w:rsidP="003C0C5F">
      <w:pPr>
        <w:jc w:val="center"/>
        <w:rPr>
          <w:b/>
          <w:i/>
          <w:szCs w:val="26"/>
        </w:rPr>
      </w:pPr>
      <w:r w:rsidRPr="00C40E3F">
        <w:rPr>
          <w:b/>
          <w:i/>
          <w:szCs w:val="26"/>
        </w:rPr>
        <w:t>&lt;наименование ИСПДн</w:t>
      </w:r>
      <w:r w:rsidR="00C40E3F" w:rsidRPr="00C40E3F">
        <w:rPr>
          <w:b/>
          <w:i/>
          <w:szCs w:val="26"/>
        </w:rPr>
        <w:t>, обрабатывающей ПДн сотрудников</w:t>
      </w:r>
      <w:r w:rsidRPr="00C40E3F">
        <w:rPr>
          <w:b/>
          <w:i/>
          <w:szCs w:val="26"/>
        </w:rPr>
        <w:t>&gt;</w:t>
      </w:r>
    </w:p>
    <w:p w:rsidR="00E53433" w:rsidRPr="00C40E3F" w:rsidRDefault="0045361F" w:rsidP="003C0C5F">
      <w:pPr>
        <w:jc w:val="center"/>
        <w:rPr>
          <w:b/>
          <w:bCs/>
          <w:i/>
          <w:szCs w:val="26"/>
        </w:rPr>
      </w:pPr>
      <w:r w:rsidRPr="00C40E3F">
        <w:rPr>
          <w:b/>
          <w:i/>
          <w:szCs w:val="26"/>
        </w:rPr>
        <w:t>&lt;наименование организации&gt;</w:t>
      </w:r>
    </w:p>
    <w:p w:rsidR="002624C0" w:rsidRPr="004B174E" w:rsidRDefault="002624C0" w:rsidP="007C5235"/>
    <w:tbl>
      <w:tblPr>
        <w:tblStyle w:val="a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3"/>
        <w:gridCol w:w="3475"/>
      </w:tblGrid>
      <w:tr w:rsidR="00437E4A" w:rsidTr="00642F93">
        <w:trPr>
          <w:trHeight w:val="370"/>
        </w:trPr>
        <w:tc>
          <w:tcPr>
            <w:tcW w:w="1666" w:type="pct"/>
          </w:tcPr>
          <w:p w:rsidR="00437E4A" w:rsidRDefault="00437E4A" w:rsidP="00642F93">
            <w:pPr>
              <w:pStyle w:val="afa"/>
            </w:pPr>
            <w:r>
              <w:t>№ ___________</w:t>
            </w:r>
          </w:p>
        </w:tc>
        <w:tc>
          <w:tcPr>
            <w:tcW w:w="1666" w:type="pct"/>
          </w:tcPr>
          <w:p w:rsidR="00437E4A" w:rsidRDefault="00437E4A" w:rsidP="00642F93">
            <w:pPr>
              <w:pStyle w:val="afb"/>
            </w:pPr>
            <w:r>
              <w:t>г. Белгород</w:t>
            </w:r>
          </w:p>
        </w:tc>
        <w:tc>
          <w:tcPr>
            <w:tcW w:w="1667" w:type="pct"/>
          </w:tcPr>
          <w:p w:rsidR="00437E4A" w:rsidRDefault="00437E4A" w:rsidP="00642F93">
            <w:pPr>
              <w:pStyle w:val="afc"/>
            </w:pPr>
            <w:r>
              <w:t>«__»__________ 20__ г.</w:t>
            </w:r>
          </w:p>
        </w:tc>
      </w:tr>
    </w:tbl>
    <w:p w:rsidR="001B131D" w:rsidRPr="00AE354F" w:rsidRDefault="001B131D" w:rsidP="00437E4A">
      <w:bookmarkStart w:id="0" w:name="_GoBack"/>
      <w:bookmarkEnd w:id="0"/>
    </w:p>
    <w:tbl>
      <w:tblPr>
        <w:tblStyle w:val="af6"/>
        <w:tblW w:w="5000" w:type="pct"/>
        <w:tblLook w:val="04A0"/>
      </w:tblPr>
      <w:tblGrid>
        <w:gridCol w:w="10421"/>
      </w:tblGrid>
      <w:tr w:rsidR="004B174E" w:rsidRPr="004B174E" w:rsidTr="001A3D02">
        <w:tc>
          <w:tcPr>
            <w:tcW w:w="5000" w:type="pct"/>
          </w:tcPr>
          <w:p w:rsidR="004B174E" w:rsidRPr="00F23AFC" w:rsidRDefault="004B174E" w:rsidP="00F23AFC">
            <w:pPr>
              <w:jc w:val="left"/>
              <w:rPr>
                <w:b/>
                <w:i/>
              </w:rPr>
            </w:pPr>
          </w:p>
        </w:tc>
      </w:tr>
    </w:tbl>
    <w:p w:rsidR="00E53433" w:rsidRPr="00E53433" w:rsidRDefault="00E53433" w:rsidP="0045361F">
      <w:pPr>
        <w:pStyle w:val="af7"/>
        <w:numPr>
          <w:ilvl w:val="0"/>
          <w:numId w:val="0"/>
        </w:numPr>
        <w:tabs>
          <w:tab w:val="clear" w:pos="993"/>
        </w:tabs>
        <w:ind w:firstLine="709"/>
        <w:rPr>
          <w:szCs w:val="26"/>
        </w:rPr>
      </w:pPr>
      <w:r>
        <w:t>Комиссия</w:t>
      </w:r>
      <w:r w:rsidR="0072658F" w:rsidRPr="0099255F">
        <w:t xml:space="preserve"> </w:t>
      </w:r>
      <w:r w:rsidR="0045361F">
        <w:t>по о</w:t>
      </w:r>
      <w:r w:rsidR="0045361F" w:rsidRPr="0099255F">
        <w:t xml:space="preserve">пределению уровня защищенности персональных данных при их обработке в </w:t>
      </w:r>
      <w:r w:rsidR="0045361F">
        <w:t xml:space="preserve">ИСПДн,  </w:t>
      </w:r>
      <w:r w:rsidRPr="00E53433">
        <w:rPr>
          <w:szCs w:val="26"/>
        </w:rPr>
        <w:t>рассмотрев следующие исходные данные на информационную систему персональных данных</w:t>
      </w:r>
      <w:r w:rsidR="003454E0">
        <w:rPr>
          <w:szCs w:val="26"/>
        </w:rPr>
        <w:t xml:space="preserve"> </w:t>
      </w:r>
      <w:r w:rsidR="003454E0" w:rsidRPr="003454E0">
        <w:rPr>
          <w:i/>
          <w:szCs w:val="26"/>
        </w:rPr>
        <w:t>&lt;наименование ИСПДн, обрабатывающей ПДн сотрудников&gt;</w:t>
      </w:r>
      <w:r w:rsidRPr="003454E0">
        <w:rPr>
          <w:szCs w:val="26"/>
        </w:rPr>
        <w:t>:</w:t>
      </w:r>
    </w:p>
    <w:p w:rsidR="00E53433" w:rsidRPr="00E53433" w:rsidRDefault="00E53433" w:rsidP="00E53433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информационная система является информационной системой, обрабатывающей </w:t>
      </w:r>
      <w:r w:rsidR="0045361F">
        <w:rPr>
          <w:szCs w:val="26"/>
          <w:highlight w:val="yellow"/>
        </w:rPr>
        <w:t>иные</w:t>
      </w:r>
      <w:r w:rsidRPr="00E53433">
        <w:rPr>
          <w:szCs w:val="26"/>
          <w:highlight w:val="yellow"/>
        </w:rPr>
        <w:t xml:space="preserve"> категории</w:t>
      </w:r>
      <w:r w:rsidRPr="00E53433">
        <w:rPr>
          <w:szCs w:val="26"/>
        </w:rPr>
        <w:t xml:space="preserve"> персональных данных;</w:t>
      </w:r>
    </w:p>
    <w:p w:rsidR="00E53433" w:rsidRPr="00E53433" w:rsidRDefault="00E53433" w:rsidP="00E53433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информационная система является информационной системой, обрабатывающей персональные данные </w:t>
      </w:r>
      <w:r w:rsidRPr="00E53433">
        <w:rPr>
          <w:szCs w:val="26"/>
          <w:highlight w:val="yellow"/>
        </w:rPr>
        <w:t>сотрудников оператора</w:t>
      </w:r>
      <w:r w:rsidRPr="00E53433">
        <w:rPr>
          <w:szCs w:val="26"/>
        </w:rPr>
        <w:t>;</w:t>
      </w:r>
    </w:p>
    <w:p w:rsidR="00E53433" w:rsidRPr="00E53433" w:rsidRDefault="00E53433" w:rsidP="00E53433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>объем обрабатыва</w:t>
      </w:r>
      <w:r w:rsidR="00D3060E">
        <w:rPr>
          <w:szCs w:val="26"/>
        </w:rPr>
        <w:t>емых</w:t>
      </w:r>
      <w:r w:rsidRPr="00E53433">
        <w:rPr>
          <w:szCs w:val="26"/>
        </w:rPr>
        <w:t xml:space="preserve"> данны</w:t>
      </w:r>
      <w:r w:rsidR="00D3060E">
        <w:rPr>
          <w:szCs w:val="26"/>
        </w:rPr>
        <w:t>х -</w:t>
      </w:r>
      <w:r w:rsidRPr="00E53433">
        <w:rPr>
          <w:szCs w:val="26"/>
        </w:rPr>
        <w:t xml:space="preserve"> </w:t>
      </w:r>
      <w:r w:rsidRPr="00E53433">
        <w:rPr>
          <w:szCs w:val="26"/>
          <w:highlight w:val="yellow"/>
        </w:rPr>
        <w:t>менее чем 100000</w:t>
      </w:r>
      <w:r w:rsidRPr="00E53433">
        <w:rPr>
          <w:szCs w:val="26"/>
        </w:rPr>
        <w:t xml:space="preserve"> субъектов ПДн;</w:t>
      </w:r>
    </w:p>
    <w:p w:rsidR="00E53433" w:rsidRPr="00E53433" w:rsidRDefault="00E53433" w:rsidP="00E53433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актуальны для информационной системы угрозы </w:t>
      </w:r>
      <w:r w:rsidRPr="00E53433">
        <w:rPr>
          <w:szCs w:val="26"/>
          <w:highlight w:val="yellow"/>
        </w:rPr>
        <w:t>3-го типа, не связанные с наличием недокументированных (не декларированных) возможностей в системном и прикладном программном обеспечении, используемом в информационной системе</w:t>
      </w:r>
      <w:r w:rsidRPr="00E53433">
        <w:rPr>
          <w:szCs w:val="26"/>
        </w:rPr>
        <w:t>.</w:t>
      </w:r>
    </w:p>
    <w:p w:rsidR="00E53433" w:rsidRPr="00C40E3F" w:rsidRDefault="00E53433" w:rsidP="00E53433">
      <w:pPr>
        <w:spacing w:before="60"/>
        <w:ind w:right="-1" w:firstLine="709"/>
        <w:rPr>
          <w:szCs w:val="26"/>
        </w:rPr>
      </w:pPr>
      <w:r w:rsidRPr="00E53433">
        <w:rPr>
          <w:szCs w:val="26"/>
        </w:rPr>
        <w:t>РЕШИЛА</w:t>
      </w:r>
      <w:r w:rsidR="00C40E3F" w:rsidRPr="00500CE3">
        <w:rPr>
          <w:szCs w:val="26"/>
        </w:rPr>
        <w:t>:</w:t>
      </w:r>
    </w:p>
    <w:p w:rsidR="00E53433" w:rsidRPr="00E53433" w:rsidRDefault="00E53433" w:rsidP="00E53433">
      <w:pPr>
        <w:spacing w:before="60"/>
        <w:ind w:right="-1" w:firstLine="709"/>
        <w:rPr>
          <w:szCs w:val="26"/>
        </w:rPr>
      </w:pPr>
      <w:r w:rsidRPr="00E53433">
        <w:rPr>
          <w:szCs w:val="26"/>
        </w:rPr>
        <w:t xml:space="preserve">Установить информационной системе персональных данных </w:t>
      </w:r>
      <w:r w:rsidR="0045361F" w:rsidRPr="0045361F">
        <w:rPr>
          <w:szCs w:val="26"/>
        </w:rPr>
        <w:t>&lt;</w:t>
      </w:r>
      <w:r w:rsidR="0045361F" w:rsidRPr="00C21137">
        <w:rPr>
          <w:i/>
          <w:sz w:val="24"/>
        </w:rPr>
        <w:t>наименование ИСПДн</w:t>
      </w:r>
      <w:r w:rsidR="0045361F">
        <w:rPr>
          <w:i/>
          <w:sz w:val="24"/>
        </w:rPr>
        <w:t>, обрабатывающей ПДн сотрудников</w:t>
      </w:r>
      <w:r w:rsidR="0045361F" w:rsidRPr="00C21137">
        <w:rPr>
          <w:i/>
          <w:sz w:val="24"/>
        </w:rPr>
        <w:t>&gt;</w:t>
      </w:r>
      <w:r w:rsidR="0045361F" w:rsidRPr="0045361F">
        <w:rPr>
          <w:i/>
          <w:sz w:val="24"/>
        </w:rPr>
        <w:t xml:space="preserve"> </w:t>
      </w:r>
      <w:r w:rsidRPr="00E53433">
        <w:rPr>
          <w:szCs w:val="26"/>
        </w:rPr>
        <w:t xml:space="preserve">уровень защищенности </w:t>
      </w:r>
      <w:r w:rsidRPr="00E53433">
        <w:rPr>
          <w:szCs w:val="26"/>
          <w:highlight w:val="yellow"/>
        </w:rPr>
        <w:t>У</w:t>
      </w:r>
      <w:r w:rsidR="00500CE3">
        <w:rPr>
          <w:szCs w:val="26"/>
          <w:highlight w:val="yellow"/>
        </w:rPr>
        <w:t>З-</w:t>
      </w:r>
      <w:r w:rsidRPr="00E53433">
        <w:rPr>
          <w:szCs w:val="26"/>
          <w:highlight w:val="yellow"/>
        </w:rPr>
        <w:t>4</w:t>
      </w:r>
      <w:r w:rsidRPr="00E53433">
        <w:rPr>
          <w:szCs w:val="26"/>
        </w:rPr>
        <w:t>.</w:t>
      </w:r>
    </w:p>
    <w:p w:rsidR="00D85CC7" w:rsidRDefault="00D85CC7" w:rsidP="00E53433">
      <w:pPr>
        <w:pStyle w:val="a"/>
        <w:numPr>
          <w:ilvl w:val="0"/>
          <w:numId w:val="0"/>
        </w:numPr>
      </w:pPr>
    </w:p>
    <w:p w:rsidR="00E53433" w:rsidRDefault="00E53433" w:rsidP="00E53433">
      <w:pPr>
        <w:pStyle w:val="a"/>
        <w:numPr>
          <w:ilvl w:val="0"/>
          <w:numId w:val="0"/>
        </w:numPr>
      </w:pPr>
    </w:p>
    <w:p w:rsidR="00E53433" w:rsidRDefault="00E53433" w:rsidP="00E53433">
      <w:pPr>
        <w:spacing w:line="240" w:lineRule="auto"/>
        <w:rPr>
          <w:szCs w:val="26"/>
        </w:rPr>
      </w:pPr>
      <w:r w:rsidRPr="00E53433">
        <w:rPr>
          <w:szCs w:val="26"/>
          <w:lang w:val="en-US"/>
        </w:rPr>
        <w:t xml:space="preserve">Председатель </w:t>
      </w:r>
      <w:r w:rsidRPr="00E53433">
        <w:rPr>
          <w:szCs w:val="26"/>
        </w:rPr>
        <w:t>комиссии:</w:t>
      </w:r>
    </w:p>
    <w:p w:rsidR="0045361F" w:rsidRPr="00E53433" w:rsidRDefault="0045361F" w:rsidP="00E53433">
      <w:pPr>
        <w:spacing w:line="240" w:lineRule="auto"/>
        <w:rPr>
          <w:szCs w:val="26"/>
        </w:rPr>
      </w:pPr>
    </w:p>
    <w:tbl>
      <w:tblPr>
        <w:tblW w:w="5000" w:type="pct"/>
        <w:jc w:val="center"/>
        <w:tblLook w:val="04A0"/>
      </w:tblPr>
      <w:tblGrid>
        <w:gridCol w:w="3341"/>
        <w:gridCol w:w="3341"/>
        <w:gridCol w:w="3739"/>
      </w:tblGrid>
      <w:tr w:rsidR="0045361F" w:rsidRPr="00F23AFC" w:rsidTr="0045361F">
        <w:trPr>
          <w:jc w:val="center"/>
        </w:trPr>
        <w:tc>
          <w:tcPr>
            <w:tcW w:w="1603" w:type="pct"/>
          </w:tcPr>
          <w:p w:rsidR="0045361F" w:rsidRDefault="0045361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45361F" w:rsidRPr="0045361F" w:rsidRDefault="0045361F" w:rsidP="0045361F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5" w:type="pct"/>
            <w:hideMark/>
          </w:tcPr>
          <w:p w:rsidR="0045361F" w:rsidRPr="00F23AFC" w:rsidRDefault="0045361F" w:rsidP="00E53433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E53433" w:rsidRDefault="00E53433" w:rsidP="00E53433">
      <w:pPr>
        <w:pStyle w:val="a"/>
        <w:numPr>
          <w:ilvl w:val="0"/>
          <w:numId w:val="0"/>
        </w:numPr>
      </w:pPr>
    </w:p>
    <w:p w:rsidR="00E53433" w:rsidRDefault="00E53433" w:rsidP="00E53433">
      <w:pPr>
        <w:pStyle w:val="a"/>
        <w:numPr>
          <w:ilvl w:val="0"/>
          <w:numId w:val="0"/>
        </w:numPr>
      </w:pPr>
      <w:r w:rsidRPr="00E53433">
        <w:rPr>
          <w:szCs w:val="26"/>
        </w:rPr>
        <w:t>Члены</w:t>
      </w:r>
      <w:r w:rsidRPr="00E53433">
        <w:rPr>
          <w:szCs w:val="26"/>
          <w:lang w:val="en-US"/>
        </w:rPr>
        <w:t xml:space="preserve"> </w:t>
      </w:r>
      <w:r w:rsidRPr="00E53433">
        <w:rPr>
          <w:szCs w:val="26"/>
        </w:rPr>
        <w:t>комиссии</w:t>
      </w:r>
      <w:r w:rsidRPr="00E53433">
        <w:rPr>
          <w:szCs w:val="26"/>
          <w:lang w:val="en-US"/>
        </w:rPr>
        <w:t>:</w:t>
      </w:r>
    </w:p>
    <w:p w:rsidR="00E53433" w:rsidRDefault="00E53433" w:rsidP="00E53433">
      <w:pPr>
        <w:pStyle w:val="a"/>
        <w:numPr>
          <w:ilvl w:val="0"/>
          <w:numId w:val="0"/>
        </w:numPr>
      </w:pPr>
    </w:p>
    <w:tbl>
      <w:tblPr>
        <w:tblW w:w="5000" w:type="pct"/>
        <w:jc w:val="center"/>
        <w:tblLook w:val="04A0"/>
      </w:tblPr>
      <w:tblGrid>
        <w:gridCol w:w="3341"/>
        <w:gridCol w:w="3341"/>
        <w:gridCol w:w="3739"/>
      </w:tblGrid>
      <w:tr w:rsidR="0045361F" w:rsidRPr="00F23AFC" w:rsidTr="0045361F">
        <w:trPr>
          <w:jc w:val="center"/>
        </w:trPr>
        <w:tc>
          <w:tcPr>
            <w:tcW w:w="1603" w:type="pct"/>
          </w:tcPr>
          <w:p w:rsidR="0045361F" w:rsidRDefault="0045361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45361F" w:rsidRPr="0045361F" w:rsidRDefault="0045361F" w:rsidP="0015418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4" w:type="pct"/>
            <w:hideMark/>
          </w:tcPr>
          <w:p w:rsidR="0045361F" w:rsidRPr="00F23AFC" w:rsidRDefault="0045361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  <w:tr w:rsidR="0045361F" w:rsidRPr="00F23AFC" w:rsidTr="0045361F">
        <w:trPr>
          <w:jc w:val="center"/>
        </w:trPr>
        <w:tc>
          <w:tcPr>
            <w:tcW w:w="1603" w:type="pct"/>
          </w:tcPr>
          <w:p w:rsidR="0045361F" w:rsidRDefault="0045361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45361F" w:rsidRPr="0045361F" w:rsidRDefault="0045361F" w:rsidP="0015418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4" w:type="pct"/>
            <w:hideMark/>
          </w:tcPr>
          <w:p w:rsidR="0045361F" w:rsidRPr="00F23AFC" w:rsidRDefault="0045361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E53433" w:rsidRDefault="00E53433" w:rsidP="00E53433">
      <w:pPr>
        <w:pStyle w:val="a"/>
        <w:numPr>
          <w:ilvl w:val="0"/>
          <w:numId w:val="0"/>
        </w:numPr>
        <w:rPr>
          <w:lang w:val="en-US"/>
        </w:rPr>
      </w:pPr>
    </w:p>
    <w:p w:rsidR="0045361F" w:rsidRDefault="0045361F" w:rsidP="00E53433">
      <w:pPr>
        <w:pStyle w:val="a"/>
        <w:numPr>
          <w:ilvl w:val="0"/>
          <w:numId w:val="0"/>
        </w:numPr>
        <w:rPr>
          <w:lang w:val="en-US"/>
        </w:rPr>
      </w:pPr>
    </w:p>
    <w:p w:rsidR="00C40E3F" w:rsidRPr="0045361F" w:rsidRDefault="00C40E3F" w:rsidP="00E53433">
      <w:pPr>
        <w:pStyle w:val="a"/>
        <w:numPr>
          <w:ilvl w:val="0"/>
          <w:numId w:val="0"/>
        </w:numPr>
        <w:rPr>
          <w:lang w:val="en-US"/>
        </w:rPr>
      </w:pPr>
    </w:p>
    <w:tbl>
      <w:tblPr>
        <w:tblW w:w="5000" w:type="pct"/>
        <w:jc w:val="center"/>
        <w:tblLook w:val="04A0"/>
      </w:tblPr>
      <w:tblGrid>
        <w:gridCol w:w="4915"/>
        <w:gridCol w:w="5506"/>
      </w:tblGrid>
      <w:tr w:rsidR="00D85CC7" w:rsidRPr="00F23AFC" w:rsidTr="00D77D82">
        <w:trPr>
          <w:jc w:val="center"/>
        </w:trPr>
        <w:tc>
          <w:tcPr>
            <w:tcW w:w="2358" w:type="pct"/>
            <w:hideMark/>
          </w:tcPr>
          <w:p w:rsidR="00D85CC7" w:rsidRPr="00F23AFC" w:rsidRDefault="00F23AFC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&lt;руководитель организации&gt;</w:t>
            </w:r>
          </w:p>
        </w:tc>
        <w:tc>
          <w:tcPr>
            <w:tcW w:w="2642" w:type="pct"/>
            <w:hideMark/>
          </w:tcPr>
          <w:p w:rsidR="00D85CC7" w:rsidRPr="00F23AFC" w:rsidRDefault="00F23AFC" w:rsidP="0030572B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>ФИО руководителя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1B256B" w:rsidRDefault="001B256B"/>
    <w:p w:rsidR="00C40E3F" w:rsidRDefault="00C40E3F">
      <w:pPr>
        <w:sectPr w:rsidR="00C40E3F" w:rsidSect="008F0A04">
          <w:headerReference w:type="default" r:id="rId7"/>
          <w:headerReference w:type="first" r:id="rId8"/>
          <w:pgSz w:w="11906" w:h="16838"/>
          <w:pgMar w:top="567" w:right="567" w:bottom="851" w:left="1134" w:header="709" w:footer="0" w:gutter="0"/>
          <w:cols w:space="708"/>
          <w:titlePg/>
          <w:docGrid w:linePitch="381"/>
        </w:sectPr>
      </w:pPr>
    </w:p>
    <w:p w:rsidR="00C40E3F" w:rsidRPr="00E53433" w:rsidRDefault="00C40E3F" w:rsidP="00C40E3F">
      <w:pPr>
        <w:jc w:val="center"/>
        <w:rPr>
          <w:b/>
          <w:bCs/>
          <w:szCs w:val="26"/>
        </w:rPr>
      </w:pPr>
      <w:r w:rsidRPr="00E53433">
        <w:rPr>
          <w:b/>
          <w:bCs/>
          <w:szCs w:val="26"/>
        </w:rPr>
        <w:lastRenderedPageBreak/>
        <w:t>АКТ № ______</w:t>
      </w:r>
    </w:p>
    <w:p w:rsidR="00C40E3F" w:rsidRPr="00E53433" w:rsidRDefault="00C40E3F" w:rsidP="00C40E3F">
      <w:pPr>
        <w:jc w:val="center"/>
        <w:rPr>
          <w:b/>
          <w:szCs w:val="26"/>
        </w:rPr>
      </w:pPr>
      <w:r w:rsidRPr="00E53433">
        <w:rPr>
          <w:b/>
          <w:szCs w:val="26"/>
        </w:rPr>
        <w:t>определения уровня защищенности</w:t>
      </w:r>
    </w:p>
    <w:p w:rsidR="00C40E3F" w:rsidRPr="00E53433" w:rsidRDefault="00C40E3F" w:rsidP="00C40E3F">
      <w:pPr>
        <w:jc w:val="center"/>
        <w:rPr>
          <w:b/>
          <w:szCs w:val="26"/>
        </w:rPr>
      </w:pPr>
      <w:r w:rsidRPr="00E53433">
        <w:rPr>
          <w:b/>
          <w:szCs w:val="26"/>
        </w:rPr>
        <w:t>информационной системы персональных данных</w:t>
      </w:r>
    </w:p>
    <w:p w:rsidR="00C40E3F" w:rsidRPr="00C40E3F" w:rsidRDefault="00C40E3F" w:rsidP="00C40E3F">
      <w:pPr>
        <w:jc w:val="center"/>
        <w:rPr>
          <w:b/>
          <w:i/>
          <w:szCs w:val="26"/>
        </w:rPr>
      </w:pPr>
      <w:r w:rsidRPr="00C40E3F">
        <w:rPr>
          <w:b/>
          <w:i/>
          <w:szCs w:val="26"/>
        </w:rPr>
        <w:t>&lt;наименование ИСПДн, обрабатывающей ПДн пациентов&gt;</w:t>
      </w:r>
    </w:p>
    <w:p w:rsidR="00C40E3F" w:rsidRPr="00C40E3F" w:rsidRDefault="00C40E3F" w:rsidP="00C40E3F">
      <w:pPr>
        <w:jc w:val="center"/>
        <w:rPr>
          <w:b/>
          <w:bCs/>
          <w:i/>
          <w:szCs w:val="26"/>
        </w:rPr>
      </w:pPr>
      <w:r w:rsidRPr="00C40E3F">
        <w:rPr>
          <w:b/>
          <w:i/>
          <w:szCs w:val="26"/>
        </w:rPr>
        <w:t>&lt;наименование организации&gt;</w:t>
      </w:r>
    </w:p>
    <w:p w:rsidR="00C40E3F" w:rsidRPr="004B174E" w:rsidRDefault="00C40E3F" w:rsidP="00C40E3F"/>
    <w:tbl>
      <w:tblPr>
        <w:tblStyle w:val="a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3"/>
        <w:gridCol w:w="3475"/>
      </w:tblGrid>
      <w:tr w:rsidR="00C40E3F" w:rsidTr="0015418D">
        <w:trPr>
          <w:trHeight w:val="370"/>
        </w:trPr>
        <w:tc>
          <w:tcPr>
            <w:tcW w:w="1666" w:type="pct"/>
          </w:tcPr>
          <w:p w:rsidR="00C40E3F" w:rsidRDefault="00C40E3F" w:rsidP="0015418D">
            <w:pPr>
              <w:pStyle w:val="afa"/>
            </w:pPr>
            <w:r>
              <w:t>№ ___________</w:t>
            </w:r>
          </w:p>
        </w:tc>
        <w:tc>
          <w:tcPr>
            <w:tcW w:w="1666" w:type="pct"/>
          </w:tcPr>
          <w:p w:rsidR="00C40E3F" w:rsidRDefault="00C40E3F" w:rsidP="0015418D">
            <w:pPr>
              <w:pStyle w:val="afb"/>
            </w:pPr>
            <w:r>
              <w:t>г. Белгород</w:t>
            </w:r>
          </w:p>
        </w:tc>
        <w:tc>
          <w:tcPr>
            <w:tcW w:w="1667" w:type="pct"/>
          </w:tcPr>
          <w:p w:rsidR="00C40E3F" w:rsidRDefault="00C40E3F" w:rsidP="0015418D">
            <w:pPr>
              <w:pStyle w:val="afc"/>
            </w:pPr>
            <w:r>
              <w:t>«__»__________ 20__ г.</w:t>
            </w:r>
          </w:p>
        </w:tc>
      </w:tr>
    </w:tbl>
    <w:p w:rsidR="00C40E3F" w:rsidRPr="00AE354F" w:rsidRDefault="00C40E3F" w:rsidP="00C40E3F"/>
    <w:tbl>
      <w:tblPr>
        <w:tblStyle w:val="af6"/>
        <w:tblW w:w="5000" w:type="pct"/>
        <w:tblLook w:val="04A0"/>
      </w:tblPr>
      <w:tblGrid>
        <w:gridCol w:w="10421"/>
      </w:tblGrid>
      <w:tr w:rsidR="00C40E3F" w:rsidRPr="004B174E" w:rsidTr="0015418D">
        <w:tc>
          <w:tcPr>
            <w:tcW w:w="5000" w:type="pct"/>
          </w:tcPr>
          <w:p w:rsidR="00C40E3F" w:rsidRPr="00F23AFC" w:rsidRDefault="00C40E3F" w:rsidP="0015418D">
            <w:pPr>
              <w:jc w:val="left"/>
              <w:rPr>
                <w:b/>
                <w:i/>
              </w:rPr>
            </w:pPr>
          </w:p>
        </w:tc>
      </w:tr>
    </w:tbl>
    <w:p w:rsidR="00C40E3F" w:rsidRPr="00E53433" w:rsidRDefault="00C40E3F" w:rsidP="00C40E3F">
      <w:pPr>
        <w:pStyle w:val="af7"/>
        <w:numPr>
          <w:ilvl w:val="0"/>
          <w:numId w:val="0"/>
        </w:numPr>
        <w:tabs>
          <w:tab w:val="clear" w:pos="993"/>
        </w:tabs>
        <w:ind w:firstLine="709"/>
        <w:rPr>
          <w:szCs w:val="26"/>
        </w:rPr>
      </w:pPr>
      <w:r>
        <w:t>Комиссия</w:t>
      </w:r>
      <w:r w:rsidRPr="0099255F">
        <w:t xml:space="preserve"> </w:t>
      </w:r>
      <w:r>
        <w:t>по о</w:t>
      </w:r>
      <w:r w:rsidRPr="0099255F">
        <w:t xml:space="preserve">пределению уровня защищенности персональных данных при их обработке в </w:t>
      </w:r>
      <w:r>
        <w:t xml:space="preserve">ИСПДн, </w:t>
      </w:r>
      <w:r w:rsidRPr="00E53433">
        <w:rPr>
          <w:szCs w:val="26"/>
        </w:rPr>
        <w:t>рассмотрев следующие исходные данные на информационную систему персональных данных</w:t>
      </w:r>
      <w:r w:rsidR="003454E0" w:rsidRPr="003454E0">
        <w:rPr>
          <w:szCs w:val="26"/>
        </w:rPr>
        <w:t xml:space="preserve"> </w:t>
      </w:r>
      <w:r w:rsidR="003454E0" w:rsidRPr="003454E0">
        <w:rPr>
          <w:i/>
          <w:szCs w:val="26"/>
        </w:rPr>
        <w:t xml:space="preserve">&lt;наименование ИСПДн, обрабатывающей ПДн </w:t>
      </w:r>
      <w:r w:rsidR="003454E0">
        <w:rPr>
          <w:i/>
          <w:szCs w:val="26"/>
        </w:rPr>
        <w:t>пациентов</w:t>
      </w:r>
      <w:r w:rsidR="003454E0" w:rsidRPr="003454E0">
        <w:rPr>
          <w:i/>
          <w:szCs w:val="26"/>
        </w:rPr>
        <w:t>&gt;</w:t>
      </w:r>
      <w:r w:rsidRPr="003454E0">
        <w:rPr>
          <w:szCs w:val="26"/>
        </w:rPr>
        <w:t>:</w:t>
      </w:r>
    </w:p>
    <w:p w:rsidR="00C40E3F" w:rsidRPr="00E53433" w:rsidRDefault="00C40E3F" w:rsidP="00C40E3F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информационная система является информационной системой, обрабатывающей </w:t>
      </w:r>
      <w:r w:rsidR="003454E0">
        <w:rPr>
          <w:szCs w:val="26"/>
          <w:highlight w:val="yellow"/>
        </w:rPr>
        <w:t>специальные</w:t>
      </w:r>
      <w:r w:rsidRPr="00E53433">
        <w:rPr>
          <w:szCs w:val="26"/>
          <w:highlight w:val="yellow"/>
        </w:rPr>
        <w:t xml:space="preserve"> категории</w:t>
      </w:r>
      <w:r w:rsidRPr="00E53433">
        <w:rPr>
          <w:szCs w:val="26"/>
        </w:rPr>
        <w:t xml:space="preserve"> персональных данных;</w:t>
      </w:r>
    </w:p>
    <w:p w:rsidR="00C40E3F" w:rsidRPr="00E53433" w:rsidRDefault="00C40E3F" w:rsidP="00C40E3F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информационная система является информационной системой, обрабатывающей персональные данные </w:t>
      </w:r>
      <w:r w:rsidR="003454E0">
        <w:rPr>
          <w:szCs w:val="26"/>
        </w:rPr>
        <w:t xml:space="preserve">субъектов, </w:t>
      </w:r>
      <w:r w:rsidR="003454E0" w:rsidRPr="003454E0">
        <w:rPr>
          <w:szCs w:val="26"/>
          <w:highlight w:val="yellow"/>
        </w:rPr>
        <w:t>не являющихся сотрудниками</w:t>
      </w:r>
      <w:r w:rsidRPr="003454E0">
        <w:rPr>
          <w:szCs w:val="26"/>
          <w:highlight w:val="yellow"/>
        </w:rPr>
        <w:t xml:space="preserve"> </w:t>
      </w:r>
      <w:r w:rsidRPr="00E53433">
        <w:rPr>
          <w:szCs w:val="26"/>
          <w:highlight w:val="yellow"/>
        </w:rPr>
        <w:t>оператора</w:t>
      </w:r>
      <w:r w:rsidRPr="00E53433">
        <w:rPr>
          <w:szCs w:val="26"/>
        </w:rPr>
        <w:t>;</w:t>
      </w:r>
    </w:p>
    <w:p w:rsidR="00C40E3F" w:rsidRPr="00E53433" w:rsidRDefault="00D3060E" w:rsidP="00C40E3F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>объем обрабатыва</w:t>
      </w:r>
      <w:r>
        <w:rPr>
          <w:szCs w:val="26"/>
        </w:rPr>
        <w:t>емых</w:t>
      </w:r>
      <w:r w:rsidRPr="00E53433">
        <w:rPr>
          <w:szCs w:val="26"/>
        </w:rPr>
        <w:t xml:space="preserve"> данны</w:t>
      </w:r>
      <w:r>
        <w:rPr>
          <w:szCs w:val="26"/>
        </w:rPr>
        <w:t xml:space="preserve">х - </w:t>
      </w:r>
      <w:r w:rsidR="00592E43">
        <w:rPr>
          <w:szCs w:val="26"/>
          <w:highlight w:val="yellow"/>
        </w:rPr>
        <w:t>более</w:t>
      </w:r>
      <w:r w:rsidR="00C40E3F" w:rsidRPr="00E53433">
        <w:rPr>
          <w:szCs w:val="26"/>
          <w:highlight w:val="yellow"/>
        </w:rPr>
        <w:t xml:space="preserve"> чем 100000</w:t>
      </w:r>
      <w:r w:rsidR="00C40E3F" w:rsidRPr="00E53433">
        <w:rPr>
          <w:szCs w:val="26"/>
        </w:rPr>
        <w:t xml:space="preserve"> субъектов ПДн;</w:t>
      </w:r>
    </w:p>
    <w:p w:rsidR="00C40E3F" w:rsidRPr="00E53433" w:rsidRDefault="00C40E3F" w:rsidP="00C40E3F">
      <w:pPr>
        <w:widowControl w:val="0"/>
        <w:numPr>
          <w:ilvl w:val="0"/>
          <w:numId w:val="4"/>
        </w:numPr>
        <w:suppressAutoHyphens/>
        <w:spacing w:before="60" w:line="240" w:lineRule="auto"/>
        <w:ind w:right="-1"/>
        <w:rPr>
          <w:szCs w:val="26"/>
        </w:rPr>
      </w:pPr>
      <w:r w:rsidRPr="00E53433">
        <w:rPr>
          <w:szCs w:val="26"/>
        </w:rPr>
        <w:t xml:space="preserve">актуальны для информационной системы угрозы </w:t>
      </w:r>
      <w:r w:rsidRPr="00E53433">
        <w:rPr>
          <w:szCs w:val="26"/>
          <w:highlight w:val="yellow"/>
        </w:rPr>
        <w:t>3-го типа, не связанные с наличием недокументированных (не декларированных) возможностей в системном и прикладном программном обеспечении, используемом в информационной системе</w:t>
      </w:r>
      <w:r w:rsidRPr="00E53433">
        <w:rPr>
          <w:szCs w:val="26"/>
        </w:rPr>
        <w:t>.</w:t>
      </w:r>
    </w:p>
    <w:p w:rsidR="00C40E3F" w:rsidRPr="00C40E3F" w:rsidRDefault="00C40E3F" w:rsidP="00C40E3F">
      <w:pPr>
        <w:spacing w:before="60"/>
        <w:ind w:right="-1" w:firstLine="709"/>
        <w:rPr>
          <w:szCs w:val="26"/>
        </w:rPr>
      </w:pPr>
      <w:r w:rsidRPr="00E53433">
        <w:rPr>
          <w:szCs w:val="26"/>
        </w:rPr>
        <w:t>РЕШИЛА</w:t>
      </w:r>
      <w:r w:rsidRPr="00C40E3F">
        <w:rPr>
          <w:szCs w:val="26"/>
        </w:rPr>
        <w:t>:</w:t>
      </w:r>
    </w:p>
    <w:p w:rsidR="00C40E3F" w:rsidRPr="00E53433" w:rsidRDefault="00C40E3F" w:rsidP="00C40E3F">
      <w:pPr>
        <w:spacing w:before="60"/>
        <w:ind w:right="-1" w:firstLine="709"/>
        <w:rPr>
          <w:szCs w:val="26"/>
        </w:rPr>
      </w:pPr>
      <w:r w:rsidRPr="00E53433">
        <w:rPr>
          <w:szCs w:val="26"/>
        </w:rPr>
        <w:t xml:space="preserve">Установить информационной системе персональных данных </w:t>
      </w:r>
      <w:r w:rsidRPr="0045361F">
        <w:rPr>
          <w:szCs w:val="26"/>
        </w:rPr>
        <w:t>&lt;</w:t>
      </w:r>
      <w:r w:rsidRPr="00C21137">
        <w:rPr>
          <w:i/>
          <w:sz w:val="24"/>
        </w:rPr>
        <w:t>наименование ИСПДн</w:t>
      </w:r>
      <w:r>
        <w:rPr>
          <w:i/>
          <w:sz w:val="24"/>
        </w:rPr>
        <w:t>, обрабатывающей ПДн пациентов</w:t>
      </w:r>
      <w:r w:rsidRPr="00C21137">
        <w:rPr>
          <w:i/>
          <w:sz w:val="24"/>
        </w:rPr>
        <w:t>&gt;</w:t>
      </w:r>
      <w:r w:rsidRPr="0045361F">
        <w:rPr>
          <w:i/>
          <w:sz w:val="24"/>
        </w:rPr>
        <w:t xml:space="preserve"> </w:t>
      </w:r>
      <w:r w:rsidRPr="00E53433">
        <w:rPr>
          <w:szCs w:val="26"/>
        </w:rPr>
        <w:t xml:space="preserve">уровень защищенности </w:t>
      </w:r>
      <w:r w:rsidR="00500CE3" w:rsidRPr="00500CE3">
        <w:rPr>
          <w:szCs w:val="26"/>
          <w:highlight w:val="yellow"/>
        </w:rPr>
        <w:t>УЗ</w:t>
      </w:r>
      <w:r w:rsidR="00500CE3" w:rsidRPr="00592E43">
        <w:rPr>
          <w:szCs w:val="26"/>
          <w:highlight w:val="yellow"/>
        </w:rPr>
        <w:t>-</w:t>
      </w:r>
      <w:r w:rsidR="00592E43" w:rsidRPr="00592E43">
        <w:rPr>
          <w:szCs w:val="26"/>
          <w:highlight w:val="yellow"/>
        </w:rPr>
        <w:t>2</w:t>
      </w:r>
      <w:r w:rsidRPr="00E53433">
        <w:rPr>
          <w:szCs w:val="26"/>
        </w:rPr>
        <w:t>.</w:t>
      </w:r>
    </w:p>
    <w:p w:rsidR="00C40E3F" w:rsidRDefault="00C40E3F" w:rsidP="00C40E3F">
      <w:pPr>
        <w:pStyle w:val="a"/>
        <w:numPr>
          <w:ilvl w:val="0"/>
          <w:numId w:val="0"/>
        </w:numPr>
      </w:pPr>
    </w:p>
    <w:p w:rsidR="00C40E3F" w:rsidRDefault="00C40E3F" w:rsidP="00C40E3F">
      <w:pPr>
        <w:pStyle w:val="a"/>
        <w:numPr>
          <w:ilvl w:val="0"/>
          <w:numId w:val="0"/>
        </w:numPr>
      </w:pPr>
    </w:p>
    <w:p w:rsidR="00C40E3F" w:rsidRDefault="00C40E3F" w:rsidP="00C40E3F">
      <w:pPr>
        <w:spacing w:line="240" w:lineRule="auto"/>
        <w:rPr>
          <w:szCs w:val="26"/>
        </w:rPr>
      </w:pPr>
      <w:r w:rsidRPr="00E53433">
        <w:rPr>
          <w:szCs w:val="26"/>
          <w:lang w:val="en-US"/>
        </w:rPr>
        <w:t xml:space="preserve">Председатель </w:t>
      </w:r>
      <w:r w:rsidRPr="00E53433">
        <w:rPr>
          <w:szCs w:val="26"/>
        </w:rPr>
        <w:t>комиссии:</w:t>
      </w:r>
    </w:p>
    <w:p w:rsidR="00C40E3F" w:rsidRPr="00E53433" w:rsidRDefault="00C40E3F" w:rsidP="00C40E3F">
      <w:pPr>
        <w:spacing w:line="240" w:lineRule="auto"/>
        <w:rPr>
          <w:szCs w:val="26"/>
        </w:rPr>
      </w:pPr>
    </w:p>
    <w:tbl>
      <w:tblPr>
        <w:tblW w:w="5000" w:type="pct"/>
        <w:jc w:val="center"/>
        <w:tblLook w:val="04A0"/>
      </w:tblPr>
      <w:tblGrid>
        <w:gridCol w:w="3341"/>
        <w:gridCol w:w="3341"/>
        <w:gridCol w:w="3739"/>
      </w:tblGrid>
      <w:tr w:rsidR="00C40E3F" w:rsidRPr="00F23AFC" w:rsidTr="0015418D">
        <w:trPr>
          <w:jc w:val="center"/>
        </w:trPr>
        <w:tc>
          <w:tcPr>
            <w:tcW w:w="1603" w:type="pct"/>
          </w:tcPr>
          <w:p w:rsidR="00C40E3F" w:rsidRDefault="00C40E3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C40E3F" w:rsidRPr="0045361F" w:rsidRDefault="00C40E3F" w:rsidP="0015418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5" w:type="pct"/>
            <w:hideMark/>
          </w:tcPr>
          <w:p w:rsidR="00C40E3F" w:rsidRPr="00F23AFC" w:rsidRDefault="00C40E3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C40E3F" w:rsidRDefault="00C40E3F" w:rsidP="00C40E3F">
      <w:pPr>
        <w:pStyle w:val="a"/>
        <w:numPr>
          <w:ilvl w:val="0"/>
          <w:numId w:val="0"/>
        </w:numPr>
      </w:pPr>
    </w:p>
    <w:p w:rsidR="00C40E3F" w:rsidRDefault="00C40E3F" w:rsidP="00C40E3F">
      <w:pPr>
        <w:pStyle w:val="a"/>
        <w:numPr>
          <w:ilvl w:val="0"/>
          <w:numId w:val="0"/>
        </w:numPr>
      </w:pPr>
      <w:r w:rsidRPr="00E53433">
        <w:rPr>
          <w:szCs w:val="26"/>
        </w:rPr>
        <w:t>Члены</w:t>
      </w:r>
      <w:r w:rsidRPr="00E53433">
        <w:rPr>
          <w:szCs w:val="26"/>
          <w:lang w:val="en-US"/>
        </w:rPr>
        <w:t xml:space="preserve"> </w:t>
      </w:r>
      <w:r w:rsidRPr="00E53433">
        <w:rPr>
          <w:szCs w:val="26"/>
        </w:rPr>
        <w:t>комиссии</w:t>
      </w:r>
      <w:r w:rsidRPr="00E53433">
        <w:rPr>
          <w:szCs w:val="26"/>
          <w:lang w:val="en-US"/>
        </w:rPr>
        <w:t>:</w:t>
      </w:r>
    </w:p>
    <w:p w:rsidR="00C40E3F" w:rsidRDefault="00C40E3F" w:rsidP="00C40E3F">
      <w:pPr>
        <w:pStyle w:val="a"/>
        <w:numPr>
          <w:ilvl w:val="0"/>
          <w:numId w:val="0"/>
        </w:numPr>
      </w:pPr>
    </w:p>
    <w:tbl>
      <w:tblPr>
        <w:tblW w:w="5000" w:type="pct"/>
        <w:jc w:val="center"/>
        <w:tblLook w:val="04A0"/>
      </w:tblPr>
      <w:tblGrid>
        <w:gridCol w:w="3341"/>
        <w:gridCol w:w="3341"/>
        <w:gridCol w:w="3739"/>
      </w:tblGrid>
      <w:tr w:rsidR="00C40E3F" w:rsidRPr="00F23AFC" w:rsidTr="0015418D">
        <w:trPr>
          <w:jc w:val="center"/>
        </w:trPr>
        <w:tc>
          <w:tcPr>
            <w:tcW w:w="1603" w:type="pct"/>
          </w:tcPr>
          <w:p w:rsidR="00C40E3F" w:rsidRDefault="00C40E3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C40E3F" w:rsidRPr="0045361F" w:rsidRDefault="00C40E3F" w:rsidP="0015418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4" w:type="pct"/>
            <w:hideMark/>
          </w:tcPr>
          <w:p w:rsidR="00C40E3F" w:rsidRPr="00F23AFC" w:rsidRDefault="00C40E3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  <w:tr w:rsidR="00C40E3F" w:rsidRPr="00F23AFC" w:rsidTr="0015418D">
        <w:trPr>
          <w:jc w:val="center"/>
        </w:trPr>
        <w:tc>
          <w:tcPr>
            <w:tcW w:w="1603" w:type="pct"/>
          </w:tcPr>
          <w:p w:rsidR="00C40E3F" w:rsidRDefault="00C40E3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</w:t>
            </w:r>
            <w:r>
              <w:rPr>
                <w:i/>
              </w:rPr>
              <w:t>должность</w:t>
            </w:r>
            <w:r w:rsidRPr="00F23AFC">
              <w:rPr>
                <w:i/>
              </w:rPr>
              <w:t>&gt;</w:t>
            </w:r>
          </w:p>
        </w:tc>
        <w:tc>
          <w:tcPr>
            <w:tcW w:w="1603" w:type="pct"/>
            <w:hideMark/>
          </w:tcPr>
          <w:p w:rsidR="00C40E3F" w:rsidRPr="0045361F" w:rsidRDefault="00C40E3F" w:rsidP="0015418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en-US"/>
              </w:rPr>
            </w:pPr>
            <w:r>
              <w:rPr>
                <w:i/>
              </w:rPr>
              <w:t>&lt;</w:t>
            </w:r>
            <w:r>
              <w:rPr>
                <w:i/>
                <w:lang w:val="en-US"/>
              </w:rPr>
              <w:t>подпись</w:t>
            </w:r>
            <w:r>
              <w:rPr>
                <w:i/>
              </w:rPr>
              <w:t>&gt;</w:t>
            </w:r>
          </w:p>
        </w:tc>
        <w:tc>
          <w:tcPr>
            <w:tcW w:w="1794" w:type="pct"/>
            <w:hideMark/>
          </w:tcPr>
          <w:p w:rsidR="00C40E3F" w:rsidRPr="00F23AFC" w:rsidRDefault="00C40E3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 xml:space="preserve">ФИО 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C40E3F" w:rsidRDefault="00C40E3F" w:rsidP="00C40E3F">
      <w:pPr>
        <w:pStyle w:val="a"/>
        <w:numPr>
          <w:ilvl w:val="0"/>
          <w:numId w:val="0"/>
        </w:numPr>
        <w:rPr>
          <w:lang w:val="en-US"/>
        </w:rPr>
      </w:pPr>
    </w:p>
    <w:p w:rsidR="00C40E3F" w:rsidRDefault="00C40E3F" w:rsidP="00C40E3F">
      <w:pPr>
        <w:pStyle w:val="a"/>
        <w:numPr>
          <w:ilvl w:val="0"/>
          <w:numId w:val="0"/>
        </w:numPr>
        <w:rPr>
          <w:lang w:val="en-US"/>
        </w:rPr>
      </w:pPr>
    </w:p>
    <w:p w:rsidR="00C40E3F" w:rsidRPr="0045361F" w:rsidRDefault="00C40E3F" w:rsidP="00C40E3F">
      <w:pPr>
        <w:pStyle w:val="a"/>
        <w:numPr>
          <w:ilvl w:val="0"/>
          <w:numId w:val="0"/>
        </w:numPr>
        <w:rPr>
          <w:lang w:val="en-US"/>
        </w:rPr>
      </w:pPr>
    </w:p>
    <w:tbl>
      <w:tblPr>
        <w:tblW w:w="5000" w:type="pct"/>
        <w:jc w:val="center"/>
        <w:tblLook w:val="04A0"/>
      </w:tblPr>
      <w:tblGrid>
        <w:gridCol w:w="4915"/>
        <w:gridCol w:w="5506"/>
      </w:tblGrid>
      <w:tr w:rsidR="00C40E3F" w:rsidRPr="00F23AFC" w:rsidTr="0015418D">
        <w:trPr>
          <w:jc w:val="center"/>
        </w:trPr>
        <w:tc>
          <w:tcPr>
            <w:tcW w:w="2358" w:type="pct"/>
            <w:hideMark/>
          </w:tcPr>
          <w:p w:rsidR="00C40E3F" w:rsidRPr="00F23AFC" w:rsidRDefault="00C40E3F" w:rsidP="001541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F23AFC">
              <w:rPr>
                <w:i/>
              </w:rPr>
              <w:t>&lt;руководитель организации&gt;</w:t>
            </w:r>
          </w:p>
        </w:tc>
        <w:tc>
          <w:tcPr>
            <w:tcW w:w="2642" w:type="pct"/>
            <w:hideMark/>
          </w:tcPr>
          <w:p w:rsidR="00C40E3F" w:rsidRPr="00F23AFC" w:rsidRDefault="00C40E3F" w:rsidP="0015418D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  <w:lang w:val="en-US"/>
              </w:rPr>
            </w:pPr>
            <w:r w:rsidRPr="00F23AFC">
              <w:rPr>
                <w:i/>
                <w:lang w:val="en-US"/>
              </w:rPr>
              <w:t>&lt;</w:t>
            </w:r>
            <w:r w:rsidRPr="00F23AFC">
              <w:rPr>
                <w:i/>
              </w:rPr>
              <w:t>ФИО руководителя</w:t>
            </w:r>
            <w:r w:rsidRPr="00F23AFC">
              <w:rPr>
                <w:i/>
                <w:lang w:val="en-US"/>
              </w:rPr>
              <w:t>&gt;</w:t>
            </w:r>
          </w:p>
        </w:tc>
      </w:tr>
    </w:tbl>
    <w:p w:rsidR="00C40E3F" w:rsidRDefault="00C40E3F" w:rsidP="00C40E3F"/>
    <w:p w:rsidR="00C40E3F" w:rsidRDefault="00C40E3F"/>
    <w:sectPr w:rsidR="00C40E3F" w:rsidSect="008F0A04">
      <w:pgSz w:w="11906" w:h="16838"/>
      <w:pgMar w:top="567" w:right="567" w:bottom="851" w:left="1134" w:header="709" w:footer="0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B9153C" w15:done="0"/>
  <w15:commentEx w15:paraId="6B705677" w15:done="0"/>
  <w15:commentEx w15:paraId="4FB211DC" w15:done="0"/>
  <w15:commentEx w15:paraId="7D63FDDC" w15:done="0"/>
  <w15:commentEx w15:paraId="000ED211" w15:done="0"/>
  <w15:commentEx w15:paraId="539D9471" w15:done="0"/>
  <w15:commentEx w15:paraId="5F548AB7" w15:done="0"/>
  <w15:commentEx w15:paraId="495A89E3" w15:done="0"/>
  <w15:commentEx w15:paraId="3168A98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7E6" w:rsidRDefault="006E57E6" w:rsidP="007632DC">
      <w:r>
        <w:separator/>
      </w:r>
    </w:p>
  </w:endnote>
  <w:endnote w:type="continuationSeparator" w:id="0">
    <w:p w:rsidR="006E57E6" w:rsidRDefault="006E57E6" w:rsidP="00763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7E6" w:rsidRDefault="006E57E6" w:rsidP="007632DC">
      <w:r>
        <w:separator/>
      </w:r>
    </w:p>
  </w:footnote>
  <w:footnote w:type="continuationSeparator" w:id="0">
    <w:p w:rsidR="006E57E6" w:rsidRDefault="006E57E6" w:rsidP="00763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2DC" w:rsidRDefault="00F6420C">
    <w:pPr>
      <w:pStyle w:val="a5"/>
      <w:jc w:val="center"/>
    </w:pPr>
    <w:r>
      <w:fldChar w:fldCharType="begin"/>
    </w:r>
    <w:r w:rsidR="007632DC">
      <w:instrText>PAGE   \* MERGEFORMAT</w:instrText>
    </w:r>
    <w:r>
      <w:fldChar w:fldCharType="separate"/>
    </w:r>
    <w:r w:rsidR="0045361F">
      <w:rPr>
        <w:noProof/>
      </w:rPr>
      <w:t>2</w:t>
    </w:r>
    <w:r>
      <w:fldChar w:fldCharType="end"/>
    </w:r>
  </w:p>
  <w:p w:rsidR="007632DC" w:rsidRDefault="007632D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A04" w:rsidRDefault="008F0A04">
    <w:pPr>
      <w:pStyle w:val="a5"/>
    </w:pPr>
  </w:p>
  <w:p w:rsidR="008F0A04" w:rsidRDefault="008F0A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B23"/>
    <w:multiLevelType w:val="hybridMultilevel"/>
    <w:tmpl w:val="47BC602E"/>
    <w:lvl w:ilvl="0" w:tplc="2E500F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2A40BA"/>
    <w:multiLevelType w:val="hybridMultilevel"/>
    <w:tmpl w:val="A030005E"/>
    <w:lvl w:ilvl="0" w:tplc="4858CAF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E625B1E"/>
    <w:multiLevelType w:val="hybridMultilevel"/>
    <w:tmpl w:val="AB7A153A"/>
    <w:lvl w:ilvl="0" w:tplc="CAE41738">
      <w:start w:val="1"/>
      <w:numFmt w:val="decimal"/>
      <w:pStyle w:val="a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935"/>
        </w:tabs>
        <w:ind w:left="2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95"/>
        </w:tabs>
        <w:ind w:left="50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7255"/>
        </w:tabs>
        <w:ind w:left="7255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21"/>
  <w:stylePaneSortMethod w:val="00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CC7"/>
    <w:rsid w:val="0001708C"/>
    <w:rsid w:val="00021C7D"/>
    <w:rsid w:val="00032CA1"/>
    <w:rsid w:val="00041581"/>
    <w:rsid w:val="00050A3E"/>
    <w:rsid w:val="00076198"/>
    <w:rsid w:val="000B2C94"/>
    <w:rsid w:val="000D4A51"/>
    <w:rsid w:val="00100F35"/>
    <w:rsid w:val="00106712"/>
    <w:rsid w:val="00131D25"/>
    <w:rsid w:val="0013369D"/>
    <w:rsid w:val="00184930"/>
    <w:rsid w:val="0019294A"/>
    <w:rsid w:val="001A3D02"/>
    <w:rsid w:val="001A63C3"/>
    <w:rsid w:val="001B131D"/>
    <w:rsid w:val="001B256B"/>
    <w:rsid w:val="001D6DC4"/>
    <w:rsid w:val="001E25E9"/>
    <w:rsid w:val="001E47B5"/>
    <w:rsid w:val="001E4A62"/>
    <w:rsid w:val="001E51F2"/>
    <w:rsid w:val="002137B7"/>
    <w:rsid w:val="00244C07"/>
    <w:rsid w:val="00253FBF"/>
    <w:rsid w:val="002624C0"/>
    <w:rsid w:val="0027550C"/>
    <w:rsid w:val="00283ECF"/>
    <w:rsid w:val="002C2788"/>
    <w:rsid w:val="002C4C6A"/>
    <w:rsid w:val="0030572B"/>
    <w:rsid w:val="003454E0"/>
    <w:rsid w:val="0036488F"/>
    <w:rsid w:val="0036506F"/>
    <w:rsid w:val="003872EC"/>
    <w:rsid w:val="00390080"/>
    <w:rsid w:val="00395307"/>
    <w:rsid w:val="003966C0"/>
    <w:rsid w:val="0039672F"/>
    <w:rsid w:val="003A5E1C"/>
    <w:rsid w:val="003B30EC"/>
    <w:rsid w:val="003C0C5F"/>
    <w:rsid w:val="003E5658"/>
    <w:rsid w:val="003F4CC2"/>
    <w:rsid w:val="00437E4A"/>
    <w:rsid w:val="00440BA2"/>
    <w:rsid w:val="004441F7"/>
    <w:rsid w:val="00453151"/>
    <w:rsid w:val="0045361F"/>
    <w:rsid w:val="00455D99"/>
    <w:rsid w:val="00473DAB"/>
    <w:rsid w:val="004B174E"/>
    <w:rsid w:val="004B2314"/>
    <w:rsid w:val="004B3E4D"/>
    <w:rsid w:val="004B4105"/>
    <w:rsid w:val="00500CE3"/>
    <w:rsid w:val="005353AC"/>
    <w:rsid w:val="00544011"/>
    <w:rsid w:val="00550D28"/>
    <w:rsid w:val="0056102A"/>
    <w:rsid w:val="005709CF"/>
    <w:rsid w:val="00583849"/>
    <w:rsid w:val="00592E43"/>
    <w:rsid w:val="005A774C"/>
    <w:rsid w:val="005C2343"/>
    <w:rsid w:val="005D7437"/>
    <w:rsid w:val="005F7959"/>
    <w:rsid w:val="00616A9A"/>
    <w:rsid w:val="0061721A"/>
    <w:rsid w:val="006300EA"/>
    <w:rsid w:val="00653148"/>
    <w:rsid w:val="0069247C"/>
    <w:rsid w:val="006925D8"/>
    <w:rsid w:val="006978A7"/>
    <w:rsid w:val="006A029A"/>
    <w:rsid w:val="006A03A1"/>
    <w:rsid w:val="006B0509"/>
    <w:rsid w:val="006E57E6"/>
    <w:rsid w:val="00710312"/>
    <w:rsid w:val="00714BAB"/>
    <w:rsid w:val="0072658F"/>
    <w:rsid w:val="00735996"/>
    <w:rsid w:val="007632DC"/>
    <w:rsid w:val="00774F8B"/>
    <w:rsid w:val="0078321B"/>
    <w:rsid w:val="0079399E"/>
    <w:rsid w:val="007946E6"/>
    <w:rsid w:val="00796123"/>
    <w:rsid w:val="007C0F1D"/>
    <w:rsid w:val="007C5235"/>
    <w:rsid w:val="007C71B9"/>
    <w:rsid w:val="007D0DA5"/>
    <w:rsid w:val="007F678D"/>
    <w:rsid w:val="008215EF"/>
    <w:rsid w:val="00825780"/>
    <w:rsid w:val="00826402"/>
    <w:rsid w:val="00830E84"/>
    <w:rsid w:val="00831D34"/>
    <w:rsid w:val="00841BEC"/>
    <w:rsid w:val="00856FA9"/>
    <w:rsid w:val="00870558"/>
    <w:rsid w:val="008969AB"/>
    <w:rsid w:val="008A1362"/>
    <w:rsid w:val="008C6AAA"/>
    <w:rsid w:val="008E420A"/>
    <w:rsid w:val="008E5082"/>
    <w:rsid w:val="008F0A04"/>
    <w:rsid w:val="00902855"/>
    <w:rsid w:val="00930FC1"/>
    <w:rsid w:val="00950BC4"/>
    <w:rsid w:val="009558C2"/>
    <w:rsid w:val="00961184"/>
    <w:rsid w:val="0099255F"/>
    <w:rsid w:val="009B6B07"/>
    <w:rsid w:val="009B6C8D"/>
    <w:rsid w:val="009C7818"/>
    <w:rsid w:val="009D2DAE"/>
    <w:rsid w:val="00A140BA"/>
    <w:rsid w:val="00A2188A"/>
    <w:rsid w:val="00A24302"/>
    <w:rsid w:val="00A30C3C"/>
    <w:rsid w:val="00A4081F"/>
    <w:rsid w:val="00A56DD7"/>
    <w:rsid w:val="00A62D0B"/>
    <w:rsid w:val="00A65710"/>
    <w:rsid w:val="00A75C59"/>
    <w:rsid w:val="00A80586"/>
    <w:rsid w:val="00A91866"/>
    <w:rsid w:val="00AC3951"/>
    <w:rsid w:val="00AD7CF5"/>
    <w:rsid w:val="00B17C0E"/>
    <w:rsid w:val="00B242E3"/>
    <w:rsid w:val="00B611F6"/>
    <w:rsid w:val="00B93814"/>
    <w:rsid w:val="00B9747E"/>
    <w:rsid w:val="00BD7AEA"/>
    <w:rsid w:val="00BF7082"/>
    <w:rsid w:val="00C1140A"/>
    <w:rsid w:val="00C31E71"/>
    <w:rsid w:val="00C40E3F"/>
    <w:rsid w:val="00C43585"/>
    <w:rsid w:val="00C71169"/>
    <w:rsid w:val="00C77321"/>
    <w:rsid w:val="00C96847"/>
    <w:rsid w:val="00CC49BF"/>
    <w:rsid w:val="00CE4500"/>
    <w:rsid w:val="00D20155"/>
    <w:rsid w:val="00D21145"/>
    <w:rsid w:val="00D2675A"/>
    <w:rsid w:val="00D3060E"/>
    <w:rsid w:val="00D763E5"/>
    <w:rsid w:val="00D76DC6"/>
    <w:rsid w:val="00D77D82"/>
    <w:rsid w:val="00D84DB5"/>
    <w:rsid w:val="00D855BF"/>
    <w:rsid w:val="00D85CC7"/>
    <w:rsid w:val="00D85D7D"/>
    <w:rsid w:val="00D87573"/>
    <w:rsid w:val="00DA6271"/>
    <w:rsid w:val="00DA65A8"/>
    <w:rsid w:val="00DB3F30"/>
    <w:rsid w:val="00DC3AE6"/>
    <w:rsid w:val="00DD3940"/>
    <w:rsid w:val="00DE21F9"/>
    <w:rsid w:val="00DF2C11"/>
    <w:rsid w:val="00E07B94"/>
    <w:rsid w:val="00E13933"/>
    <w:rsid w:val="00E2709A"/>
    <w:rsid w:val="00E30207"/>
    <w:rsid w:val="00E469A8"/>
    <w:rsid w:val="00E53433"/>
    <w:rsid w:val="00E73351"/>
    <w:rsid w:val="00E82E67"/>
    <w:rsid w:val="00E86661"/>
    <w:rsid w:val="00E9718E"/>
    <w:rsid w:val="00EB2CD5"/>
    <w:rsid w:val="00EB6234"/>
    <w:rsid w:val="00EF2BB2"/>
    <w:rsid w:val="00F12580"/>
    <w:rsid w:val="00F23AFC"/>
    <w:rsid w:val="00F33438"/>
    <w:rsid w:val="00F342EA"/>
    <w:rsid w:val="00F458CF"/>
    <w:rsid w:val="00F6420C"/>
    <w:rsid w:val="00F8600C"/>
    <w:rsid w:val="00FC7262"/>
    <w:rsid w:val="00FF0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Cs w:val="28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2580"/>
    <w:rPr>
      <w:sz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1258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E4500"/>
    <w:pPr>
      <w:ind w:left="708"/>
    </w:pPr>
  </w:style>
  <w:style w:type="paragraph" w:styleId="a5">
    <w:name w:val="header"/>
    <w:basedOn w:val="a0"/>
    <w:link w:val="a6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632DC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0"/>
    <w:link w:val="a8"/>
    <w:uiPriority w:val="99"/>
    <w:unhideWhenUsed/>
    <w:rsid w:val="007632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632DC"/>
    <w:rPr>
      <w:rFonts w:ascii="Times New Roman" w:eastAsia="Times New Roman" w:hAnsi="Times New Roman"/>
      <w:sz w:val="24"/>
      <w:szCs w:val="24"/>
    </w:rPr>
  </w:style>
  <w:style w:type="character" w:styleId="a9">
    <w:name w:val="annotation reference"/>
    <w:basedOn w:val="a1"/>
    <w:uiPriority w:val="99"/>
    <w:unhideWhenUsed/>
    <w:rsid w:val="003A5E1C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3A5E1C"/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3A5E1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5E1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5E1C"/>
    <w:rPr>
      <w:rFonts w:ascii="Times New Roman" w:eastAsia="Times New Roman" w:hAnsi="Times New Roman"/>
      <w:b/>
      <w:bCs/>
    </w:rPr>
  </w:style>
  <w:style w:type="paragraph" w:styleId="ae">
    <w:name w:val="Balloon Text"/>
    <w:basedOn w:val="a0"/>
    <w:link w:val="af"/>
    <w:uiPriority w:val="99"/>
    <w:semiHidden/>
    <w:unhideWhenUsed/>
    <w:rsid w:val="003A5E1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3A5E1C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2"/>
    <w:uiPriority w:val="59"/>
    <w:rsid w:val="003A5E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name w:val="Таблицы в шаблонах"/>
    <w:basedOn w:val="a2"/>
    <w:uiPriority w:val="99"/>
    <w:qFormat/>
    <w:rsid w:val="00774F8B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center"/>
      </w:pPr>
      <w:rPr>
        <w:rFonts w:ascii="Times New Roman" w:hAnsi="Times New Roman"/>
        <w:b/>
        <w:sz w:val="22"/>
      </w:rPr>
    </w:tblStylePr>
  </w:style>
  <w:style w:type="paragraph" w:styleId="af2">
    <w:name w:val="No Spacing"/>
    <w:uiPriority w:val="1"/>
    <w:qFormat/>
    <w:rsid w:val="0099255F"/>
    <w:rPr>
      <w:rFonts w:eastAsia="Times New Roman"/>
      <w:sz w:val="24"/>
      <w:szCs w:val="24"/>
    </w:rPr>
  </w:style>
  <w:style w:type="paragraph" w:customStyle="1" w:styleId="af3">
    <w:name w:val="Написание специального слова"/>
    <w:basedOn w:val="a0"/>
    <w:next w:val="a0"/>
    <w:link w:val="af4"/>
    <w:qFormat/>
    <w:rsid w:val="00C77321"/>
    <w:pPr>
      <w:jc w:val="left"/>
    </w:pPr>
    <w:rPr>
      <w:spacing w:val="60"/>
    </w:rPr>
  </w:style>
  <w:style w:type="paragraph" w:customStyle="1" w:styleId="a">
    <w:name w:val="Отступы элементов списка"/>
    <w:basedOn w:val="a0"/>
    <w:link w:val="af5"/>
    <w:qFormat/>
    <w:rsid w:val="00F12580"/>
    <w:pPr>
      <w:widowControl w:val="0"/>
      <w:numPr>
        <w:numId w:val="3"/>
      </w:numPr>
      <w:tabs>
        <w:tab w:val="left" w:pos="993"/>
      </w:tabs>
      <w:autoSpaceDE w:val="0"/>
      <w:autoSpaceDN w:val="0"/>
      <w:adjustRightInd w:val="0"/>
      <w:ind w:left="0" w:firstLine="709"/>
    </w:pPr>
  </w:style>
  <w:style w:type="character" w:customStyle="1" w:styleId="af5">
    <w:name w:val="Отступы элементов списка Знак"/>
    <w:basedOn w:val="a1"/>
    <w:link w:val="a"/>
    <w:rsid w:val="00F12580"/>
  </w:style>
  <w:style w:type="table" w:customStyle="1" w:styleId="af6">
    <w:name w:val="Название документа"/>
    <w:basedOn w:val="a2"/>
    <w:uiPriority w:val="99"/>
    <w:qFormat/>
    <w:rsid w:val="004B174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Написание специального слова Знак"/>
    <w:basedOn w:val="a1"/>
    <w:link w:val="af3"/>
    <w:rsid w:val="00C77321"/>
    <w:rPr>
      <w:rFonts w:ascii="Times New Roman" w:eastAsia="Times New Roman" w:hAnsi="Times New Roman"/>
      <w:b w:val="0"/>
      <w:spacing w:val="60"/>
      <w:sz w:val="26"/>
      <w:szCs w:val="24"/>
    </w:rPr>
  </w:style>
  <w:style w:type="paragraph" w:customStyle="1" w:styleId="af7">
    <w:name w:val="Отступ до тела приказа"/>
    <w:basedOn w:val="a"/>
    <w:next w:val="a"/>
    <w:link w:val="af8"/>
    <w:qFormat/>
    <w:rsid w:val="00A80586"/>
  </w:style>
  <w:style w:type="character" w:customStyle="1" w:styleId="50">
    <w:name w:val="Заголовок 5 Знак"/>
    <w:basedOn w:val="a1"/>
    <w:link w:val="5"/>
    <w:uiPriority w:val="9"/>
    <w:semiHidden/>
    <w:rsid w:val="00F12580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9">
    <w:name w:val="Отступ после тела приказа"/>
    <w:basedOn w:val="a"/>
    <w:next w:val="a"/>
    <w:qFormat/>
    <w:rsid w:val="003C0C5F"/>
    <w:pPr>
      <w:spacing w:after="687"/>
    </w:pPr>
  </w:style>
  <w:style w:type="paragraph" w:customStyle="1" w:styleId="afa">
    <w:name w:val="Атрибуты приказа левый верх"/>
    <w:basedOn w:val="a0"/>
    <w:qFormat/>
    <w:rsid w:val="00437E4A"/>
    <w:pPr>
      <w:jc w:val="left"/>
    </w:pPr>
    <w:rPr>
      <w:rFonts w:eastAsia="Times New Roman"/>
      <w:b/>
      <w:szCs w:val="24"/>
    </w:rPr>
  </w:style>
  <w:style w:type="character" w:customStyle="1" w:styleId="af8">
    <w:name w:val="Отступ до тела приказа Знак"/>
    <w:basedOn w:val="af5"/>
    <w:link w:val="af7"/>
    <w:rsid w:val="00A80586"/>
  </w:style>
  <w:style w:type="paragraph" w:customStyle="1" w:styleId="afb">
    <w:name w:val="Атрибуты приказа средний верх"/>
    <w:basedOn w:val="a0"/>
    <w:qFormat/>
    <w:rsid w:val="00437E4A"/>
    <w:pPr>
      <w:jc w:val="center"/>
    </w:pPr>
    <w:rPr>
      <w:rFonts w:eastAsia="Times New Roman"/>
      <w:b/>
      <w:szCs w:val="24"/>
    </w:rPr>
  </w:style>
  <w:style w:type="paragraph" w:customStyle="1" w:styleId="afc">
    <w:name w:val="Атрибуты приказа правый верх"/>
    <w:basedOn w:val="a0"/>
    <w:qFormat/>
    <w:rsid w:val="00437E4A"/>
    <w:pPr>
      <w:jc w:val="right"/>
    </w:pPr>
    <w:rPr>
      <w:rFonts w:eastAsia="Times New Roman"/>
      <w:b/>
      <w:szCs w:val="24"/>
    </w:rPr>
  </w:style>
  <w:style w:type="paragraph" w:customStyle="1" w:styleId="afd">
    <w:name w:val="Атрибуты приказа левый низ"/>
    <w:basedOn w:val="a0"/>
    <w:qFormat/>
    <w:rsid w:val="00437E4A"/>
    <w:pPr>
      <w:jc w:val="left"/>
    </w:pPr>
    <w:rPr>
      <w:rFonts w:eastAsia="Times New Roman"/>
      <w:szCs w:val="24"/>
    </w:rPr>
  </w:style>
  <w:style w:type="paragraph" w:customStyle="1" w:styleId="afe">
    <w:name w:val="Атрибуты приказа средний низ"/>
    <w:basedOn w:val="a0"/>
    <w:qFormat/>
    <w:rsid w:val="00437E4A"/>
    <w:pPr>
      <w:jc w:val="center"/>
    </w:pPr>
    <w:rPr>
      <w:rFonts w:eastAsia="Times New Roman"/>
      <w:szCs w:val="24"/>
    </w:rPr>
  </w:style>
  <w:style w:type="paragraph" w:customStyle="1" w:styleId="aff">
    <w:name w:val="Атрибуты приказа правый низ"/>
    <w:basedOn w:val="a0"/>
    <w:qFormat/>
    <w:rsid w:val="00437E4A"/>
    <w:pPr>
      <w:jc w:val="right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Кейсистемс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8</cp:revision>
  <dcterms:created xsi:type="dcterms:W3CDTF">2015-08-13T07:17:00Z</dcterms:created>
  <dcterms:modified xsi:type="dcterms:W3CDTF">2015-08-13T08:02:00Z</dcterms:modified>
</cp:coreProperties>
</file>