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C7" w:rsidRPr="003C0C5F" w:rsidRDefault="003872EC" w:rsidP="003C0C5F">
      <w:pPr>
        <w:jc w:val="center"/>
        <w:rPr>
          <w:b/>
          <w:bCs/>
        </w:rPr>
      </w:pPr>
      <w:r w:rsidRPr="003C0C5F">
        <w:rPr>
          <w:b/>
          <w:bCs/>
        </w:rPr>
        <w:t>ПРИКАЗ</w:t>
      </w:r>
    </w:p>
    <w:p w:rsidR="002624C0" w:rsidRPr="004B174E" w:rsidRDefault="002624C0" w:rsidP="007C5235"/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437E4A" w:rsidTr="00642F93">
        <w:trPr>
          <w:trHeight w:val="370"/>
        </w:trPr>
        <w:tc>
          <w:tcPr>
            <w:tcW w:w="1666" w:type="pct"/>
          </w:tcPr>
          <w:p w:rsidR="00437E4A" w:rsidRDefault="00437E4A" w:rsidP="00642F93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437E4A" w:rsidRDefault="00437E4A" w:rsidP="00642F93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437E4A" w:rsidRDefault="00437E4A" w:rsidP="00642F93">
            <w:pPr>
              <w:pStyle w:val="afe"/>
            </w:pPr>
            <w:r>
              <w:t>«__»__________ 20__ г.</w:t>
            </w:r>
          </w:p>
        </w:tc>
      </w:tr>
    </w:tbl>
    <w:p w:rsidR="001B131D" w:rsidRPr="00AE354F" w:rsidRDefault="001B131D" w:rsidP="00437E4A">
      <w:bookmarkStart w:id="0" w:name="_GoBack"/>
      <w:bookmarkEnd w:id="0"/>
    </w:p>
    <w:tbl>
      <w:tblPr>
        <w:tblStyle w:val="af8"/>
        <w:tblW w:w="5000" w:type="pct"/>
        <w:tblLook w:val="04A0"/>
      </w:tblPr>
      <w:tblGrid>
        <w:gridCol w:w="9853"/>
      </w:tblGrid>
      <w:tr w:rsidR="004B174E" w:rsidRPr="004B174E" w:rsidTr="001A3D02">
        <w:tc>
          <w:tcPr>
            <w:tcW w:w="5000" w:type="pct"/>
          </w:tcPr>
          <w:p w:rsidR="000F0FB2" w:rsidRDefault="004B174E" w:rsidP="004B174E">
            <w:pPr>
              <w:jc w:val="left"/>
              <w:rPr>
                <w:rFonts w:eastAsia="Times New Roman"/>
                <w:b/>
                <w:szCs w:val="26"/>
              </w:rPr>
            </w:pPr>
            <w:r w:rsidRPr="00F23AFC">
              <w:rPr>
                <w:b/>
              </w:rPr>
              <w:t>О</w:t>
            </w:r>
            <w:r w:rsidR="000F0FB2">
              <w:rPr>
                <w:b/>
              </w:rPr>
              <w:t>б утверждении перечня</w:t>
            </w:r>
            <w:r w:rsidRPr="00F23AFC">
              <w:rPr>
                <w:b/>
              </w:rPr>
              <w:t xml:space="preserve"> </w:t>
            </w:r>
            <w:r w:rsidR="00C8458B">
              <w:rPr>
                <w:rFonts w:eastAsia="Times New Roman"/>
                <w:b/>
                <w:szCs w:val="26"/>
              </w:rPr>
              <w:t>сотрудников</w:t>
            </w:r>
            <w:r w:rsidR="00DD7371" w:rsidRPr="00DD7371">
              <w:rPr>
                <w:rFonts w:eastAsia="Times New Roman"/>
                <w:b/>
                <w:szCs w:val="26"/>
              </w:rPr>
              <w:t xml:space="preserve">, </w:t>
            </w:r>
          </w:p>
          <w:p w:rsidR="000F0FB2" w:rsidRDefault="000F0FB2" w:rsidP="000F0FB2">
            <w:pPr>
              <w:jc w:val="left"/>
              <w:rPr>
                <w:rFonts w:eastAsia="Times New Roman"/>
                <w:b/>
                <w:szCs w:val="26"/>
              </w:rPr>
            </w:pPr>
            <w:r>
              <w:rPr>
                <w:b/>
              </w:rPr>
              <w:t>д</w:t>
            </w:r>
            <w:r w:rsidR="00DE5AD7" w:rsidRPr="00DE5AD7">
              <w:rPr>
                <w:b/>
              </w:rPr>
              <w:t>опущенных</w:t>
            </w:r>
            <w:r>
              <w:rPr>
                <w:b/>
              </w:rPr>
              <w:t xml:space="preserve"> </w:t>
            </w:r>
            <w:r w:rsidR="00DE5AD7" w:rsidRPr="00DE5AD7">
              <w:rPr>
                <w:b/>
              </w:rPr>
              <w:t xml:space="preserve">к обработке </w:t>
            </w:r>
            <w:r w:rsidR="00DD7371" w:rsidRPr="00DD7371">
              <w:rPr>
                <w:rFonts w:eastAsia="Times New Roman"/>
                <w:b/>
                <w:szCs w:val="26"/>
              </w:rPr>
              <w:t>персональных данных</w:t>
            </w:r>
            <w:r w:rsidR="00DD7371">
              <w:rPr>
                <w:rFonts w:eastAsia="Times New Roman"/>
                <w:b/>
                <w:szCs w:val="26"/>
              </w:rPr>
              <w:t xml:space="preserve"> в</w:t>
            </w:r>
          </w:p>
          <w:p w:rsidR="004B174E" w:rsidRPr="00F23AFC" w:rsidRDefault="00DD7371" w:rsidP="000F0FB2">
            <w:pPr>
              <w:jc w:val="left"/>
              <w:rPr>
                <w:b/>
                <w:i/>
              </w:rPr>
            </w:pPr>
            <w:r>
              <w:rPr>
                <w:rFonts w:eastAsia="Times New Roman"/>
                <w:b/>
                <w:szCs w:val="26"/>
              </w:rPr>
              <w:t xml:space="preserve"> </w:t>
            </w:r>
            <w:r w:rsidR="00F23AFC" w:rsidRPr="001A0B23">
              <w:rPr>
                <w:b/>
                <w:i/>
                <w:highlight w:val="yellow"/>
              </w:rPr>
              <w:t xml:space="preserve">&lt;наименование </w:t>
            </w:r>
            <w:r w:rsidR="00211EA5" w:rsidRPr="00211EA5">
              <w:rPr>
                <w:b/>
                <w:i/>
                <w:highlight w:val="yellow"/>
              </w:rPr>
              <w:t xml:space="preserve">учреждения </w:t>
            </w:r>
            <w:r w:rsidR="00F23AFC" w:rsidRPr="001A0B23">
              <w:rPr>
                <w:b/>
                <w:i/>
                <w:highlight w:val="yellow"/>
              </w:rPr>
              <w:t>&gt;</w:t>
            </w:r>
          </w:p>
        </w:tc>
      </w:tr>
    </w:tbl>
    <w:p w:rsidR="00D85CC7" w:rsidRPr="0099255F" w:rsidRDefault="00D85CC7" w:rsidP="003C0C5F"/>
    <w:p w:rsidR="00D85CC7" w:rsidRDefault="00D85CC7" w:rsidP="00A80586">
      <w:pPr>
        <w:ind w:firstLine="709"/>
        <w:rPr>
          <w:rStyle w:val="af6"/>
          <w:rFonts w:eastAsia="Calibri"/>
        </w:rPr>
      </w:pPr>
      <w:r w:rsidRPr="00076198">
        <w:t xml:space="preserve">В целях выполнения требований </w:t>
      </w:r>
      <w:r w:rsidR="00DE5AD7">
        <w:t>Федерального закона №152 "О персональных данных",</w:t>
      </w:r>
      <w:r w:rsidR="00DE5AD7" w:rsidRPr="00076198">
        <w:t xml:space="preserve"> </w:t>
      </w:r>
      <w:r w:rsidR="00831D34" w:rsidRPr="00076198">
        <w:t>постановления Правительства Российской Федерации от</w:t>
      </w:r>
      <w:r w:rsidR="00870558">
        <w:t> </w:t>
      </w:r>
      <w:r w:rsidR="00831D34" w:rsidRPr="00076198">
        <w:t>1</w:t>
      </w:r>
      <w:r w:rsidR="002C4C6A" w:rsidRPr="00076198">
        <w:t> </w:t>
      </w:r>
      <w:r w:rsidR="00831D34" w:rsidRPr="00076198">
        <w:t>ноября</w:t>
      </w:r>
      <w:r w:rsidR="002C4C6A" w:rsidRPr="00076198">
        <w:t> </w:t>
      </w:r>
      <w:r w:rsidR="00831D34" w:rsidRPr="00076198">
        <w:t>2012</w:t>
      </w:r>
      <w:r w:rsidR="002C4C6A" w:rsidRPr="00076198">
        <w:t> </w:t>
      </w:r>
      <w:r w:rsidR="00831D34" w:rsidRPr="00076198">
        <w:t>г. № 1119 «Об утверждении требований к защите персональных данных при их обработке в информационны</w:t>
      </w:r>
      <w:r w:rsidR="00A24302" w:rsidRPr="00076198">
        <w:t>х системах персональных данных»</w:t>
      </w:r>
      <w:r w:rsidR="00032CA1" w:rsidRPr="00032CA1">
        <w:t>,</w:t>
      </w:r>
      <w:r w:rsidR="00D802F9" w:rsidRPr="00D802F9">
        <w:t xml:space="preserve"> постановления Прави</w:t>
      </w:r>
      <w:r w:rsidR="00D802F9">
        <w:t>тельства РФ от 15 сентября 2008 </w:t>
      </w:r>
      <w:r w:rsidR="00D802F9" w:rsidRPr="00D802F9">
        <w:t>г. №687 «Об утверждении Положения об особенностях обработки персональных данных, осуществляемой без использования средств автоматизации»</w:t>
      </w:r>
      <w:r w:rsidR="00D802F9">
        <w:t>,</w:t>
      </w:r>
      <w:r w:rsidR="00032CA1" w:rsidRPr="00032CA1">
        <w:t xml:space="preserve"> </w:t>
      </w:r>
      <w:r w:rsidR="009D2DAE" w:rsidRPr="004441F7">
        <w:rPr>
          <w:rStyle w:val="af6"/>
          <w:rFonts w:eastAsia="Calibri"/>
        </w:rPr>
        <w:t>приказываю:</w:t>
      </w:r>
    </w:p>
    <w:p w:rsidR="00827096" w:rsidRDefault="00827096" w:rsidP="00A80586">
      <w:pPr>
        <w:ind w:firstLine="709"/>
        <w:rPr>
          <w:rStyle w:val="af6"/>
          <w:rFonts w:eastAsia="Calibri"/>
        </w:rPr>
      </w:pPr>
    </w:p>
    <w:p w:rsidR="00D802F9" w:rsidRPr="00E36E00" w:rsidRDefault="00D802F9" w:rsidP="00D802F9">
      <w:pPr>
        <w:pStyle w:val="a1"/>
        <w:numPr>
          <w:ilvl w:val="0"/>
          <w:numId w:val="1"/>
        </w:numPr>
        <w:ind w:left="0" w:firstLine="709"/>
      </w:pPr>
      <w:r w:rsidRPr="00CD328B">
        <w:t xml:space="preserve">Утвердить </w:t>
      </w:r>
      <w:r>
        <w:t xml:space="preserve">перечень </w:t>
      </w:r>
      <w:r w:rsidR="00C8458B">
        <w:t>сотрудников</w:t>
      </w:r>
      <w:r>
        <w:t xml:space="preserve">, допущенных к обработке персональных данных в </w:t>
      </w:r>
      <w:r w:rsidRPr="00CD328B">
        <w:t xml:space="preserve"> </w:t>
      </w:r>
      <w:r w:rsidRPr="00D802F9">
        <w:t>информационн</w:t>
      </w:r>
      <w:r>
        <w:t>ых</w:t>
      </w:r>
      <w:r w:rsidRPr="00D802F9">
        <w:t xml:space="preserve"> систем</w:t>
      </w:r>
      <w:r>
        <w:t>ах</w:t>
      </w:r>
      <w:r w:rsidRPr="00D802F9">
        <w:t xml:space="preserve"> персональных данных &lt;</w:t>
      </w:r>
      <w:r w:rsidRPr="00527EAF">
        <w:rPr>
          <w:i/>
          <w:highlight w:val="yellow"/>
        </w:rPr>
        <w:t xml:space="preserve">наименование </w:t>
      </w:r>
      <w:r w:rsidR="00211EA5">
        <w:rPr>
          <w:i/>
          <w:highlight w:val="yellow"/>
        </w:rPr>
        <w:t>учреждения</w:t>
      </w:r>
      <w:r w:rsidR="00211EA5" w:rsidRPr="00527EAF">
        <w:rPr>
          <w:i/>
          <w:highlight w:val="yellow"/>
        </w:rPr>
        <w:t xml:space="preserve"> </w:t>
      </w:r>
      <w:r w:rsidRPr="00527EAF">
        <w:rPr>
          <w:i/>
          <w:highlight w:val="yellow"/>
        </w:rPr>
        <w:t>&gt;</w:t>
      </w:r>
      <w:r>
        <w:rPr>
          <w:i/>
        </w:rPr>
        <w:t xml:space="preserve"> </w:t>
      </w:r>
      <w:r>
        <w:t>(прилагается).</w:t>
      </w:r>
    </w:p>
    <w:p w:rsidR="00E36E00" w:rsidRDefault="00E36E00" w:rsidP="00E36E00">
      <w:pPr>
        <w:pStyle w:val="a1"/>
        <w:numPr>
          <w:ilvl w:val="0"/>
          <w:numId w:val="1"/>
        </w:numPr>
        <w:ind w:left="0" w:firstLine="709"/>
      </w:pPr>
      <w:r>
        <w:t>Утвердить прилагаемую инструкцию пользователя информационной системы персональных данных.</w:t>
      </w:r>
    </w:p>
    <w:p w:rsidR="00E36E00" w:rsidRDefault="00E36E00" w:rsidP="00E36E00">
      <w:pPr>
        <w:pStyle w:val="a1"/>
        <w:numPr>
          <w:ilvl w:val="0"/>
          <w:numId w:val="1"/>
        </w:numPr>
        <w:ind w:left="0" w:firstLine="709"/>
      </w:pPr>
      <w:r w:rsidRPr="00E175D4">
        <w:t xml:space="preserve">Сотрудников, </w:t>
      </w:r>
      <w:r>
        <w:t>допущенных к</w:t>
      </w:r>
      <w:r w:rsidRPr="00E175D4">
        <w:t xml:space="preserve"> обработк</w:t>
      </w:r>
      <w:r>
        <w:t>е</w:t>
      </w:r>
      <w:r w:rsidRPr="00E175D4">
        <w:t xml:space="preserve"> </w:t>
      </w:r>
      <w:r>
        <w:t>персональных данных,</w:t>
      </w:r>
      <w:r w:rsidRPr="00E175D4">
        <w:t xml:space="preserve"> </w:t>
      </w:r>
      <w:r>
        <w:t>ознакомить под роспись с</w:t>
      </w:r>
      <w:r w:rsidRPr="00E175D4">
        <w:t xml:space="preserve"> </w:t>
      </w:r>
      <w:r w:rsidRPr="00100CF7">
        <w:t>настоящим приказом и прилагаем</w:t>
      </w:r>
      <w:r>
        <w:t>ой Инструкцией.</w:t>
      </w:r>
    </w:p>
    <w:p w:rsidR="00D85CC7" w:rsidRDefault="00D85CC7" w:rsidP="003C0C5F">
      <w:pPr>
        <w:pStyle w:val="a1"/>
        <w:numPr>
          <w:ilvl w:val="0"/>
          <w:numId w:val="1"/>
        </w:numPr>
        <w:ind w:left="0" w:firstLine="709"/>
      </w:pPr>
      <w:r w:rsidRPr="0099255F">
        <w:t xml:space="preserve">Контроль за </w:t>
      </w:r>
      <w:r w:rsidR="00455D99">
        <w:t>ис</w:t>
      </w:r>
      <w:r w:rsidRPr="0099255F">
        <w:t>полнением настоящего приказа оставляю за собой.</w:t>
      </w:r>
    </w:p>
    <w:p w:rsidR="00D802F9" w:rsidRDefault="00D802F9" w:rsidP="00D802F9">
      <w:pPr>
        <w:pStyle w:val="a1"/>
        <w:numPr>
          <w:ilvl w:val="0"/>
          <w:numId w:val="0"/>
        </w:numPr>
        <w:ind w:firstLine="709"/>
      </w:pPr>
    </w:p>
    <w:p w:rsidR="00D802F9" w:rsidRDefault="00D802F9" w:rsidP="00D802F9">
      <w:pPr>
        <w:pStyle w:val="a1"/>
        <w:numPr>
          <w:ilvl w:val="0"/>
          <w:numId w:val="0"/>
        </w:numPr>
        <w:ind w:firstLine="709"/>
      </w:pPr>
    </w:p>
    <w:p w:rsidR="00D802F9" w:rsidRPr="0099255F" w:rsidRDefault="00D802F9" w:rsidP="00D802F9">
      <w:pPr>
        <w:pStyle w:val="a1"/>
        <w:numPr>
          <w:ilvl w:val="0"/>
          <w:numId w:val="0"/>
        </w:numPr>
        <w:ind w:firstLine="709"/>
      </w:pPr>
    </w:p>
    <w:tbl>
      <w:tblPr>
        <w:tblW w:w="5000" w:type="pct"/>
        <w:jc w:val="center"/>
        <w:tblLook w:val="04A0"/>
      </w:tblPr>
      <w:tblGrid>
        <w:gridCol w:w="4647"/>
        <w:gridCol w:w="5206"/>
      </w:tblGrid>
      <w:tr w:rsidR="00D85CC7" w:rsidRPr="00F23AFC" w:rsidTr="00D77D82">
        <w:trPr>
          <w:jc w:val="center"/>
        </w:trPr>
        <w:tc>
          <w:tcPr>
            <w:tcW w:w="2358" w:type="pct"/>
            <w:hideMark/>
          </w:tcPr>
          <w:p w:rsidR="00D85CC7" w:rsidRPr="001A0B23" w:rsidRDefault="00F23AFC">
            <w:pPr>
              <w:widowControl w:val="0"/>
              <w:autoSpaceDE w:val="0"/>
              <w:autoSpaceDN w:val="0"/>
              <w:adjustRightInd w:val="0"/>
              <w:rPr>
                <w:i/>
                <w:highlight w:val="yellow"/>
              </w:rPr>
            </w:pPr>
            <w:r w:rsidRPr="001A0B23">
              <w:rPr>
                <w:i/>
                <w:highlight w:val="yellow"/>
              </w:rPr>
              <w:t xml:space="preserve">&lt;руководитель </w:t>
            </w:r>
            <w:r w:rsidR="00211EA5">
              <w:rPr>
                <w:i/>
                <w:highlight w:val="yellow"/>
              </w:rPr>
              <w:t>учреждения</w:t>
            </w:r>
            <w:r w:rsidRPr="001A0B23">
              <w:rPr>
                <w:i/>
                <w:highlight w:val="yellow"/>
              </w:rPr>
              <w:t>&gt;</w:t>
            </w:r>
          </w:p>
        </w:tc>
        <w:tc>
          <w:tcPr>
            <w:tcW w:w="2642" w:type="pct"/>
            <w:hideMark/>
          </w:tcPr>
          <w:p w:rsidR="00D85CC7" w:rsidRPr="001A0B23" w:rsidRDefault="00F23AFC" w:rsidP="0030572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highlight w:val="yellow"/>
                <w:lang w:val="en-US"/>
              </w:rPr>
            </w:pPr>
            <w:r w:rsidRPr="001A0B23">
              <w:rPr>
                <w:i/>
                <w:highlight w:val="yellow"/>
                <w:lang w:val="en-US"/>
              </w:rPr>
              <w:t>&lt;</w:t>
            </w:r>
            <w:r w:rsidRPr="001A0B23">
              <w:rPr>
                <w:i/>
                <w:highlight w:val="yellow"/>
              </w:rPr>
              <w:t>ФИО руководителя</w:t>
            </w:r>
            <w:r w:rsidRPr="001A0B23">
              <w:rPr>
                <w:i/>
                <w:highlight w:val="yellow"/>
                <w:lang w:val="en-US"/>
              </w:rPr>
              <w:t>&gt;</w:t>
            </w:r>
          </w:p>
        </w:tc>
      </w:tr>
    </w:tbl>
    <w:p w:rsidR="001B256B" w:rsidRDefault="001B256B"/>
    <w:p w:rsidR="00D802F9" w:rsidRPr="0050440C" w:rsidRDefault="00D73D3C" w:rsidP="00D802F9">
      <w:pPr>
        <w:pStyle w:val="aff2"/>
        <w:rPr>
          <w:rStyle w:val="aff4"/>
        </w:rPr>
      </w:pPr>
      <w:r>
        <w:br w:type="page"/>
      </w:r>
      <w:r w:rsidR="00D802F9">
        <w:lastRenderedPageBreak/>
        <w:t xml:space="preserve"> </w:t>
      </w:r>
      <w:r w:rsidR="00D802F9" w:rsidRPr="0050440C">
        <w:rPr>
          <w:rStyle w:val="aff4"/>
        </w:rPr>
        <w:t>Утвержден</w:t>
      </w:r>
    </w:p>
    <w:p w:rsidR="00D802F9" w:rsidRPr="0066592C" w:rsidRDefault="00D802F9" w:rsidP="00D802F9">
      <w:pPr>
        <w:pStyle w:val="aff2"/>
        <w:rPr>
          <w:rFonts w:cs="Times New Roman"/>
        </w:rPr>
      </w:pPr>
      <w:r w:rsidRPr="0066592C">
        <w:rPr>
          <w:rFonts w:cs="Times New Roman"/>
        </w:rPr>
        <w:t xml:space="preserve">приказом </w:t>
      </w:r>
      <w:r w:rsidRPr="00527EAF">
        <w:rPr>
          <w:i/>
          <w:highlight w:val="yellow"/>
        </w:rPr>
        <w:t xml:space="preserve">&lt;наименование </w:t>
      </w:r>
      <w:r w:rsidR="00211EA5">
        <w:rPr>
          <w:i/>
          <w:highlight w:val="yellow"/>
        </w:rPr>
        <w:t>учреждения</w:t>
      </w:r>
      <w:r w:rsidRPr="00527EAF">
        <w:rPr>
          <w:i/>
          <w:highlight w:val="yellow"/>
        </w:rPr>
        <w:t>&gt;</w:t>
      </w:r>
    </w:p>
    <w:p w:rsidR="00D802F9" w:rsidRPr="00052404" w:rsidRDefault="00D802F9" w:rsidP="00D802F9">
      <w:pPr>
        <w:pStyle w:val="aff2"/>
      </w:pPr>
      <w:r w:rsidRPr="00052404">
        <w:t>от «___» __________20__г. № ___</w:t>
      </w:r>
    </w:p>
    <w:p w:rsidR="00D802F9" w:rsidRPr="0066592C" w:rsidRDefault="00D802F9" w:rsidP="00D802F9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:rsidR="00D802F9" w:rsidRPr="0066592C" w:rsidRDefault="00D802F9" w:rsidP="00D802F9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</w:rPr>
      </w:pPr>
      <w:r w:rsidRPr="0051110F">
        <w:rPr>
          <w:b/>
        </w:rPr>
        <w:t xml:space="preserve">Перечень </w:t>
      </w:r>
      <w:r w:rsidR="00C8458B">
        <w:rPr>
          <w:b/>
        </w:rPr>
        <w:t>сотрудников</w:t>
      </w:r>
      <w:r>
        <w:rPr>
          <w:b/>
        </w:rPr>
        <w:t xml:space="preserve">, допущенных к обработке </w:t>
      </w:r>
      <w:r w:rsidRPr="000F0333">
        <w:rPr>
          <w:b/>
        </w:rPr>
        <w:t>персональных данных</w:t>
      </w:r>
      <w:r w:rsidRPr="0051110F">
        <w:rPr>
          <w:b/>
        </w:rPr>
        <w:t xml:space="preserve"> </w:t>
      </w:r>
      <w:r>
        <w:rPr>
          <w:b/>
        </w:rPr>
        <w:t xml:space="preserve">в </w:t>
      </w:r>
      <w:r w:rsidRPr="0051110F">
        <w:rPr>
          <w:b/>
        </w:rPr>
        <w:t>информационных систем</w:t>
      </w:r>
      <w:r>
        <w:rPr>
          <w:b/>
        </w:rPr>
        <w:t>ах</w:t>
      </w:r>
      <w:r w:rsidRPr="0051110F">
        <w:rPr>
          <w:b/>
        </w:rPr>
        <w:t xml:space="preserve"> персональных данных  </w:t>
      </w:r>
      <w:r>
        <w:rPr>
          <w:b/>
        </w:rPr>
        <w:t xml:space="preserve">(ИСПДн) </w:t>
      </w:r>
      <w:r w:rsidRPr="00527EAF">
        <w:rPr>
          <w:b/>
          <w:i/>
          <w:highlight w:val="yellow"/>
        </w:rPr>
        <w:t xml:space="preserve">&lt;наименование </w:t>
      </w:r>
      <w:r w:rsidR="00211EA5">
        <w:rPr>
          <w:i/>
          <w:highlight w:val="yellow"/>
        </w:rPr>
        <w:t>учреждения</w:t>
      </w:r>
      <w:r w:rsidR="00211EA5" w:rsidRPr="00527EAF">
        <w:rPr>
          <w:b/>
          <w:i/>
          <w:highlight w:val="yellow"/>
        </w:rPr>
        <w:t xml:space="preserve"> </w:t>
      </w:r>
      <w:r w:rsidRPr="00527EAF">
        <w:rPr>
          <w:b/>
          <w:i/>
          <w:highlight w:val="yellow"/>
        </w:rPr>
        <w:t>&gt;</w:t>
      </w:r>
      <w:r w:rsidRPr="000F0333">
        <w:rPr>
          <w:b/>
        </w:rPr>
        <w:t xml:space="preserve"> </w:t>
      </w:r>
    </w:p>
    <w:p w:rsidR="00D802F9" w:rsidRDefault="00D802F9" w:rsidP="00D802F9"/>
    <w:p w:rsidR="0067342D" w:rsidRDefault="00AD437B" w:rsidP="00AD437B">
      <w:pPr>
        <w:spacing w:line="240" w:lineRule="auto"/>
        <w:ind w:firstLine="851"/>
        <w:contextualSpacing/>
      </w:pPr>
      <w:r>
        <w:rPr>
          <w:sz w:val="24"/>
        </w:rPr>
        <w:t xml:space="preserve">В </w:t>
      </w:r>
      <w:r w:rsidR="00D802F9" w:rsidRPr="00AD437B">
        <w:rPr>
          <w:sz w:val="24"/>
        </w:rPr>
        <w:t xml:space="preserve"> </w:t>
      </w:r>
      <w:r w:rsidR="00D802F9" w:rsidRPr="00357550">
        <w:rPr>
          <w:i/>
          <w:szCs w:val="26"/>
          <w:highlight w:val="yellow"/>
        </w:rPr>
        <w:t xml:space="preserve">&lt;наименование </w:t>
      </w:r>
      <w:r w:rsidR="00211EA5">
        <w:rPr>
          <w:i/>
          <w:highlight w:val="yellow"/>
        </w:rPr>
        <w:t>учреждения</w:t>
      </w:r>
      <w:r w:rsidR="00D802F9" w:rsidRPr="00357550">
        <w:rPr>
          <w:i/>
          <w:szCs w:val="26"/>
          <w:highlight w:val="yellow"/>
        </w:rPr>
        <w:t>&gt;</w:t>
      </w:r>
      <w:r w:rsidRPr="00357550">
        <w:rPr>
          <w:szCs w:val="26"/>
        </w:rPr>
        <w:t xml:space="preserve"> к</w:t>
      </w:r>
      <w:r>
        <w:t xml:space="preserve"> сотрудникам, имеющим доступ к персональным данным для исполнения </w:t>
      </w:r>
      <w:r w:rsidR="00C8458B">
        <w:t xml:space="preserve">своих </w:t>
      </w:r>
      <w:r>
        <w:t>должностных обязанностей, относятся</w:t>
      </w:r>
      <w:r w:rsidR="0067342D">
        <w:t>:</w:t>
      </w:r>
    </w:p>
    <w:p w:rsidR="00C8458B" w:rsidRDefault="00C8458B" w:rsidP="00AD437B">
      <w:pPr>
        <w:spacing w:line="240" w:lineRule="auto"/>
        <w:ind w:firstLine="851"/>
        <w:contextualSpacing/>
      </w:pPr>
    </w:p>
    <w:p w:rsidR="00D802F9" w:rsidRDefault="0067342D" w:rsidP="00AD437B">
      <w:pPr>
        <w:spacing w:line="240" w:lineRule="auto"/>
        <w:ind w:firstLine="851"/>
        <w:contextualSpacing/>
        <w:rPr>
          <w:i/>
          <w:sz w:val="24"/>
        </w:rPr>
      </w:pPr>
      <w:r>
        <w:t xml:space="preserve">ИСПНд 1 </w:t>
      </w:r>
      <w:r w:rsidRPr="0067342D">
        <w:rPr>
          <w:i/>
          <w:highlight w:val="yellow"/>
        </w:rPr>
        <w:t>&lt;наименование ИСПНд&gt;</w:t>
      </w:r>
      <w:r w:rsidR="00D802F9" w:rsidRPr="00AD437B">
        <w:rPr>
          <w:i/>
          <w:sz w:val="24"/>
        </w:rPr>
        <w:t>:</w:t>
      </w:r>
    </w:p>
    <w:p w:rsidR="00C8458B" w:rsidRDefault="00C8458B" w:rsidP="00AD437B">
      <w:pPr>
        <w:spacing w:line="240" w:lineRule="auto"/>
        <w:ind w:firstLine="851"/>
        <w:contextualSpacing/>
        <w:rPr>
          <w:i/>
          <w:sz w:val="24"/>
        </w:rPr>
      </w:pPr>
    </w:p>
    <w:tbl>
      <w:tblPr>
        <w:tblW w:w="4918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2376"/>
        <w:gridCol w:w="2434"/>
        <w:gridCol w:w="2163"/>
        <w:gridCol w:w="2231"/>
      </w:tblGrid>
      <w:tr w:rsidR="00C8458B" w:rsidRPr="0084117C" w:rsidTr="00D81D40">
        <w:trPr>
          <w:jc w:val="center"/>
        </w:trPr>
        <w:tc>
          <w:tcPr>
            <w:tcW w:w="251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4117C">
              <w:rPr>
                <w:sz w:val="20"/>
                <w:lang w:val="en-US"/>
              </w:rPr>
              <w:t>№ п/п</w:t>
            </w:r>
          </w:p>
        </w:tc>
        <w:tc>
          <w:tcPr>
            <w:tcW w:w="1226" w:type="pct"/>
            <w:vAlign w:val="center"/>
          </w:tcPr>
          <w:p w:rsidR="00C8458B" w:rsidRPr="007D5811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1256" w:type="pct"/>
            <w:vAlign w:val="center"/>
          </w:tcPr>
          <w:p w:rsidR="00C8458B" w:rsidRPr="0084117C" w:rsidRDefault="00C8458B" w:rsidP="00C845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4117C">
              <w:rPr>
                <w:sz w:val="20"/>
                <w:lang w:val="en-US"/>
              </w:rPr>
              <w:t xml:space="preserve">Фамилия, </w:t>
            </w:r>
            <w:r>
              <w:rPr>
                <w:sz w:val="20"/>
              </w:rPr>
              <w:t>имя, отчество</w:t>
            </w:r>
          </w:p>
        </w:tc>
        <w:tc>
          <w:tcPr>
            <w:tcW w:w="1116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4117C">
              <w:rPr>
                <w:sz w:val="20"/>
              </w:rPr>
              <w:t>Вид выполняемых функций</w:t>
            </w:r>
          </w:p>
        </w:tc>
        <w:tc>
          <w:tcPr>
            <w:tcW w:w="1151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B3B3D">
              <w:rPr>
                <w:sz w:val="20"/>
              </w:rPr>
              <w:t>Уровень допуска учетной записи</w:t>
            </w:r>
          </w:p>
        </w:tc>
      </w:tr>
      <w:tr w:rsidR="00C8458B" w:rsidRPr="0010234C" w:rsidTr="00D81D40">
        <w:trPr>
          <w:jc w:val="center"/>
        </w:trPr>
        <w:tc>
          <w:tcPr>
            <w:tcW w:w="251" w:type="pct"/>
          </w:tcPr>
          <w:p w:rsidR="00C8458B" w:rsidRPr="00AC4A11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4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5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16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highlight w:val="yellow"/>
              </w:rPr>
            </w:pPr>
            <w:r w:rsidRPr="00602915">
              <w:rPr>
                <w:sz w:val="22"/>
                <w:szCs w:val="22"/>
                <w:highlight w:val="yellow"/>
              </w:rPr>
              <w:t>Пользователь</w:t>
            </w:r>
          </w:p>
        </w:tc>
        <w:tc>
          <w:tcPr>
            <w:tcW w:w="1151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602915">
              <w:rPr>
                <w:sz w:val="22"/>
                <w:szCs w:val="22"/>
                <w:highlight w:val="yellow"/>
              </w:rPr>
              <w:t>Конфиденциально</w:t>
            </w:r>
          </w:p>
        </w:tc>
      </w:tr>
      <w:tr w:rsidR="00C8458B" w:rsidRPr="0010234C" w:rsidTr="00D81D40">
        <w:trPr>
          <w:jc w:val="center"/>
        </w:trPr>
        <w:tc>
          <w:tcPr>
            <w:tcW w:w="251" w:type="pct"/>
          </w:tcPr>
          <w:p w:rsidR="00C8458B" w:rsidRPr="00C8458B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5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16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51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</w:tr>
    </w:tbl>
    <w:p w:rsidR="00C8458B" w:rsidRPr="00AD437B" w:rsidRDefault="00C8458B" w:rsidP="00C8458B">
      <w:pPr>
        <w:spacing w:line="240" w:lineRule="auto"/>
        <w:contextualSpacing/>
        <w:rPr>
          <w:sz w:val="24"/>
        </w:rPr>
      </w:pPr>
    </w:p>
    <w:p w:rsidR="0067342D" w:rsidRPr="00AD437B" w:rsidRDefault="0067342D" w:rsidP="0067342D">
      <w:pPr>
        <w:spacing w:line="240" w:lineRule="auto"/>
        <w:ind w:firstLine="851"/>
        <w:contextualSpacing/>
        <w:rPr>
          <w:sz w:val="24"/>
        </w:rPr>
      </w:pPr>
      <w:r>
        <w:t xml:space="preserve">ИСПНд 2 </w:t>
      </w:r>
      <w:r w:rsidRPr="0067342D">
        <w:rPr>
          <w:i/>
          <w:highlight w:val="yellow"/>
        </w:rPr>
        <w:t>&lt;наименование ИСПНд&gt;</w:t>
      </w:r>
      <w:r w:rsidRPr="00AD437B">
        <w:rPr>
          <w:i/>
          <w:sz w:val="24"/>
        </w:rPr>
        <w:t>:</w:t>
      </w:r>
    </w:p>
    <w:p w:rsidR="00D73D3C" w:rsidRDefault="00D73D3C" w:rsidP="00AD437B"/>
    <w:tbl>
      <w:tblPr>
        <w:tblW w:w="4918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2376"/>
        <w:gridCol w:w="2434"/>
        <w:gridCol w:w="2163"/>
        <w:gridCol w:w="2231"/>
      </w:tblGrid>
      <w:tr w:rsidR="00C8458B" w:rsidRPr="0084117C" w:rsidTr="00D81D40">
        <w:trPr>
          <w:jc w:val="center"/>
        </w:trPr>
        <w:tc>
          <w:tcPr>
            <w:tcW w:w="251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4117C">
              <w:rPr>
                <w:sz w:val="20"/>
                <w:lang w:val="en-US"/>
              </w:rPr>
              <w:t>№ п/п</w:t>
            </w:r>
          </w:p>
        </w:tc>
        <w:tc>
          <w:tcPr>
            <w:tcW w:w="1226" w:type="pct"/>
            <w:vAlign w:val="center"/>
          </w:tcPr>
          <w:p w:rsidR="00C8458B" w:rsidRPr="007D5811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1256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4117C">
              <w:rPr>
                <w:sz w:val="20"/>
                <w:lang w:val="en-US"/>
              </w:rPr>
              <w:t xml:space="preserve">Фамилия, </w:t>
            </w:r>
            <w:r>
              <w:rPr>
                <w:sz w:val="20"/>
              </w:rPr>
              <w:t>имя, отчество</w:t>
            </w:r>
          </w:p>
        </w:tc>
        <w:tc>
          <w:tcPr>
            <w:tcW w:w="1116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4117C">
              <w:rPr>
                <w:sz w:val="20"/>
              </w:rPr>
              <w:t>Вид выполняемых функций</w:t>
            </w:r>
          </w:p>
        </w:tc>
        <w:tc>
          <w:tcPr>
            <w:tcW w:w="1151" w:type="pct"/>
            <w:vAlign w:val="center"/>
          </w:tcPr>
          <w:p w:rsidR="00C8458B" w:rsidRPr="0084117C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B3B3D">
              <w:rPr>
                <w:sz w:val="20"/>
              </w:rPr>
              <w:t>Уровень допуска учетной записи</w:t>
            </w:r>
          </w:p>
        </w:tc>
      </w:tr>
      <w:tr w:rsidR="00C8458B" w:rsidRPr="0010234C" w:rsidTr="00D81D40">
        <w:trPr>
          <w:jc w:val="center"/>
        </w:trPr>
        <w:tc>
          <w:tcPr>
            <w:tcW w:w="251" w:type="pct"/>
          </w:tcPr>
          <w:p w:rsidR="00C8458B" w:rsidRPr="00AC4A11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4A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2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5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16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highlight w:val="yellow"/>
              </w:rPr>
            </w:pPr>
            <w:r w:rsidRPr="00602915">
              <w:rPr>
                <w:sz w:val="22"/>
                <w:szCs w:val="22"/>
                <w:highlight w:val="yellow"/>
              </w:rPr>
              <w:t>Пользователь</w:t>
            </w:r>
          </w:p>
        </w:tc>
        <w:tc>
          <w:tcPr>
            <w:tcW w:w="1151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602915">
              <w:rPr>
                <w:sz w:val="22"/>
                <w:szCs w:val="22"/>
                <w:highlight w:val="yellow"/>
              </w:rPr>
              <w:t>Конфиденциально</w:t>
            </w:r>
          </w:p>
        </w:tc>
      </w:tr>
      <w:tr w:rsidR="00C8458B" w:rsidRPr="0010234C" w:rsidTr="00D81D40">
        <w:trPr>
          <w:jc w:val="center"/>
        </w:trPr>
        <w:tc>
          <w:tcPr>
            <w:tcW w:w="251" w:type="pct"/>
          </w:tcPr>
          <w:p w:rsidR="00C8458B" w:rsidRPr="00C8458B" w:rsidRDefault="00C8458B" w:rsidP="00D81D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56" w:type="pct"/>
          </w:tcPr>
          <w:p w:rsidR="00C8458B" w:rsidRPr="00602915" w:rsidRDefault="00C8458B" w:rsidP="00D81D40">
            <w:pPr>
              <w:snapToGrid w:val="0"/>
              <w:ind w:firstLine="19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16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51" w:type="pct"/>
          </w:tcPr>
          <w:p w:rsidR="00C8458B" w:rsidRPr="00602915" w:rsidRDefault="00C8458B" w:rsidP="00D81D4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</w:tr>
    </w:tbl>
    <w:p w:rsidR="00C8458B" w:rsidRDefault="00C8458B" w:rsidP="00AD437B"/>
    <w:p w:rsidR="0067342D" w:rsidRDefault="0067342D" w:rsidP="00AD437B"/>
    <w:p w:rsidR="0067342D" w:rsidRDefault="0067342D" w:rsidP="00AD437B"/>
    <w:p w:rsidR="00E36E00" w:rsidRDefault="00E36E00" w:rsidP="00AD437B">
      <w:pPr>
        <w:sectPr w:rsidR="00E36E00" w:rsidSect="00D73D3C">
          <w:headerReference w:type="default" r:id="rId7"/>
          <w:headerReference w:type="first" r:id="rId8"/>
          <w:pgSz w:w="11906" w:h="16838"/>
          <w:pgMar w:top="567" w:right="851" w:bottom="851" w:left="1418" w:header="709" w:footer="0" w:gutter="0"/>
          <w:cols w:space="708"/>
          <w:titlePg/>
          <w:docGrid w:linePitch="381"/>
        </w:sectPr>
      </w:pPr>
    </w:p>
    <w:p w:rsidR="00E36E00" w:rsidRDefault="00E36E00" w:rsidP="00E36E00">
      <w:pPr>
        <w:tabs>
          <w:tab w:val="left" w:pos="945"/>
        </w:tabs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к приказу №______     </w:t>
      </w:r>
    </w:p>
    <w:p w:rsidR="00E36E00" w:rsidRDefault="00E36E00" w:rsidP="00E36E00">
      <w:pPr>
        <w:tabs>
          <w:tab w:val="left" w:pos="94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«   » __________ 20___г.</w:t>
      </w:r>
    </w:p>
    <w:p w:rsidR="00E36E00" w:rsidRPr="00B56647" w:rsidRDefault="00E36E00" w:rsidP="00E36E00">
      <w:pPr>
        <w:pStyle w:val="Bodytext"/>
        <w:spacing w:line="276" w:lineRule="auto"/>
        <w:ind w:left="4944" w:firstLine="0"/>
        <w:rPr>
          <w:sz w:val="24"/>
        </w:rPr>
      </w:pPr>
    </w:p>
    <w:tbl>
      <w:tblPr>
        <w:tblpPr w:leftFromText="180" w:rightFromText="180" w:vertAnchor="page" w:horzAnchor="margin" w:tblpXSpec="right" w:tblpY="2251"/>
        <w:tblW w:w="0" w:type="auto"/>
        <w:tblLayout w:type="fixed"/>
        <w:tblLook w:val="04A0"/>
      </w:tblPr>
      <w:tblGrid>
        <w:gridCol w:w="4257"/>
      </w:tblGrid>
      <w:tr w:rsidR="00E36E00" w:rsidTr="00775E2C">
        <w:tc>
          <w:tcPr>
            <w:tcW w:w="4257" w:type="dxa"/>
            <w:hideMark/>
          </w:tcPr>
          <w:p w:rsidR="00E36E00" w:rsidRDefault="00E36E00" w:rsidP="00775E2C">
            <w:pPr>
              <w:spacing w:before="120" w:after="120" w:line="240" w:lineRule="auto"/>
              <w:ind w:right="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УТВЕРЖДАЮ</w:t>
            </w:r>
          </w:p>
        </w:tc>
      </w:tr>
      <w:tr w:rsidR="00E36E00" w:rsidTr="00775E2C">
        <w:trPr>
          <w:trHeight w:val="483"/>
        </w:trPr>
        <w:tc>
          <w:tcPr>
            <w:tcW w:w="4257" w:type="dxa"/>
            <w:hideMark/>
          </w:tcPr>
          <w:p w:rsidR="00E36E00" w:rsidRDefault="00E36E00" w:rsidP="00775E2C">
            <w:pPr>
              <w:widowControl w:val="0"/>
              <w:overflowPunct w:val="0"/>
              <w:autoSpaceDE w:val="0"/>
              <w:autoSpaceDN w:val="0"/>
              <w:adjustRightInd w:val="0"/>
              <w:spacing w:line="312" w:lineRule="auto"/>
              <w:ind w:right="-7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E36E00" w:rsidRDefault="00E36E00" w:rsidP="00775E2C">
            <w:pPr>
              <w:widowControl w:val="0"/>
              <w:overflowPunct w:val="0"/>
              <w:autoSpaceDE w:val="0"/>
              <w:autoSpaceDN w:val="0"/>
              <w:adjustRightInd w:val="0"/>
              <w:spacing w:line="312" w:lineRule="auto"/>
              <w:ind w:right="-70"/>
              <w:jc w:val="center"/>
              <w:textAlignment w:val="baseline"/>
              <w:rPr>
                <w:sz w:val="24"/>
                <w:szCs w:val="24"/>
              </w:rPr>
            </w:pPr>
            <w:r w:rsidRPr="00C931FF">
              <w:rPr>
                <w:bCs/>
                <w:sz w:val="24"/>
                <w:szCs w:val="24"/>
                <w:highlight w:val="yellow"/>
              </w:rPr>
              <w:t>&lt;</w:t>
            </w:r>
            <w:r w:rsidRPr="00C931FF">
              <w:rPr>
                <w:bCs/>
                <w:i/>
                <w:sz w:val="24"/>
                <w:szCs w:val="24"/>
                <w:highlight w:val="yellow"/>
              </w:rPr>
              <w:t>наименование учреждения</w:t>
            </w:r>
            <w:r w:rsidRPr="00C931FF">
              <w:rPr>
                <w:bCs/>
                <w:sz w:val="24"/>
                <w:szCs w:val="24"/>
                <w:highlight w:val="yellow"/>
              </w:rPr>
              <w:t>&gt;</w:t>
            </w:r>
          </w:p>
        </w:tc>
      </w:tr>
      <w:tr w:rsidR="00E36E00" w:rsidTr="00775E2C">
        <w:trPr>
          <w:trHeight w:val="433"/>
        </w:trPr>
        <w:tc>
          <w:tcPr>
            <w:tcW w:w="4257" w:type="dxa"/>
            <w:hideMark/>
          </w:tcPr>
          <w:p w:rsidR="00E36E00" w:rsidRPr="00F340E3" w:rsidRDefault="00E36E00" w:rsidP="00775E2C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1" w:name="_Toc296260030"/>
            <w:r>
              <w:rPr>
                <w:sz w:val="24"/>
                <w:szCs w:val="24"/>
              </w:rPr>
              <w:t xml:space="preserve">________________________  </w:t>
            </w:r>
            <w:bookmarkEnd w:id="1"/>
            <w:r w:rsidRPr="00F340E3">
              <w:rPr>
                <w:i/>
                <w:sz w:val="24"/>
                <w:szCs w:val="24"/>
              </w:rPr>
              <w:t>ФИО</w:t>
            </w:r>
          </w:p>
        </w:tc>
      </w:tr>
      <w:tr w:rsidR="00E36E00" w:rsidTr="00775E2C">
        <w:trPr>
          <w:trHeight w:val="433"/>
        </w:trPr>
        <w:tc>
          <w:tcPr>
            <w:tcW w:w="4257" w:type="dxa"/>
          </w:tcPr>
          <w:p w:rsidR="00E36E00" w:rsidRDefault="00E36E00" w:rsidP="00775E2C">
            <w:pPr>
              <w:spacing w:before="12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20___ г.</w:t>
            </w:r>
          </w:p>
          <w:p w:rsidR="00E36E00" w:rsidRDefault="00E36E00" w:rsidP="00775E2C">
            <w:pPr>
              <w:spacing w:before="120" w:line="240" w:lineRule="auto"/>
              <w:rPr>
                <w:sz w:val="24"/>
                <w:szCs w:val="24"/>
              </w:rPr>
            </w:pPr>
          </w:p>
        </w:tc>
      </w:tr>
    </w:tbl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pStyle w:val="Tabletitleheader"/>
        <w:spacing w:before="0" w:line="276" w:lineRule="auto"/>
        <w:jc w:val="both"/>
        <w:rPr>
          <w:sz w:val="24"/>
          <w:szCs w:val="24"/>
        </w:rPr>
      </w:pPr>
    </w:p>
    <w:p w:rsidR="00E36E00" w:rsidRPr="00B56647" w:rsidRDefault="00E36E00" w:rsidP="00E36E00">
      <w:pPr>
        <w:ind w:left="4956"/>
        <w:rPr>
          <w:sz w:val="24"/>
          <w:szCs w:val="24"/>
        </w:rPr>
      </w:pPr>
    </w:p>
    <w:p w:rsidR="00E36E00" w:rsidRPr="00B56647" w:rsidRDefault="00E36E00" w:rsidP="00E36E00">
      <w:pPr>
        <w:ind w:left="4956"/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b/>
          <w:sz w:val="24"/>
          <w:szCs w:val="24"/>
        </w:rPr>
      </w:pPr>
    </w:p>
    <w:p w:rsidR="00E36E00" w:rsidRDefault="00E36E00" w:rsidP="00E36E00">
      <w:pPr>
        <w:jc w:val="center"/>
        <w:rPr>
          <w:b/>
          <w:sz w:val="24"/>
          <w:szCs w:val="24"/>
        </w:rPr>
      </w:pPr>
    </w:p>
    <w:p w:rsidR="00E36E00" w:rsidRDefault="00E36E00" w:rsidP="00E36E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ИНСТРУКЦИЯ ПОЛЬЗОВАТЕЛЯ</w:t>
      </w:r>
    </w:p>
    <w:p w:rsidR="00E36E00" w:rsidRDefault="00E36E00" w:rsidP="00E36E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ИНФОРМАЦИОННОЙ СИСТЕМЫ</w:t>
      </w:r>
      <w:r w:rsidRPr="00EB5DAF">
        <w:rPr>
          <w:b/>
          <w:sz w:val="24"/>
          <w:szCs w:val="24"/>
        </w:rPr>
        <w:t xml:space="preserve"> ПЕРСОНАЛЬНЫХ ДАННЫХ</w:t>
      </w:r>
      <w:r w:rsidRPr="00B56647">
        <w:rPr>
          <w:b/>
          <w:sz w:val="24"/>
          <w:szCs w:val="24"/>
        </w:rPr>
        <w:t xml:space="preserve"> </w:t>
      </w:r>
    </w:p>
    <w:p w:rsidR="00E36E00" w:rsidRPr="008135A0" w:rsidRDefault="00E36E00" w:rsidP="00E36E00">
      <w:pPr>
        <w:jc w:val="center"/>
        <w:rPr>
          <w:b/>
          <w:sz w:val="24"/>
          <w:szCs w:val="24"/>
        </w:rPr>
      </w:pPr>
    </w:p>
    <w:p w:rsidR="00E36E00" w:rsidRPr="00B56647" w:rsidRDefault="00E36E00" w:rsidP="00E36E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9A1874">
        <w:rPr>
          <w:b/>
          <w:sz w:val="24"/>
          <w:szCs w:val="24"/>
        </w:rPr>
        <w:t xml:space="preserve"> </w:t>
      </w:r>
      <w:r w:rsidRPr="00C931FF">
        <w:rPr>
          <w:bCs/>
          <w:sz w:val="24"/>
          <w:szCs w:val="24"/>
          <w:highlight w:val="yellow"/>
        </w:rPr>
        <w:t>&lt;</w:t>
      </w:r>
      <w:r w:rsidRPr="00C931FF">
        <w:rPr>
          <w:bCs/>
          <w:i/>
          <w:sz w:val="24"/>
          <w:szCs w:val="24"/>
          <w:highlight w:val="yellow"/>
        </w:rPr>
        <w:t xml:space="preserve">наименование учреждения </w:t>
      </w:r>
      <w:r w:rsidRPr="00C931FF">
        <w:rPr>
          <w:bCs/>
          <w:sz w:val="24"/>
          <w:szCs w:val="24"/>
          <w:highlight w:val="yellow"/>
        </w:rPr>
        <w:t>&gt;</w:t>
      </w: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sz w:val="24"/>
          <w:szCs w:val="24"/>
        </w:rPr>
      </w:pPr>
    </w:p>
    <w:p w:rsidR="00E36E00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B56647" w:rsidRDefault="00E36E00" w:rsidP="00E36E00">
      <w:pPr>
        <w:rPr>
          <w:sz w:val="24"/>
          <w:szCs w:val="24"/>
        </w:rPr>
      </w:pPr>
    </w:p>
    <w:p w:rsidR="00E36E00" w:rsidRPr="003B405A" w:rsidRDefault="00E36E00" w:rsidP="00E36E00">
      <w:pPr>
        <w:jc w:val="center"/>
        <w:rPr>
          <w:sz w:val="24"/>
          <w:szCs w:val="24"/>
        </w:rPr>
      </w:pPr>
      <w:r w:rsidRPr="00B56647">
        <w:rPr>
          <w:sz w:val="24"/>
          <w:szCs w:val="24"/>
        </w:rPr>
        <w:t xml:space="preserve">г. </w:t>
      </w:r>
      <w:r w:rsidRPr="003B405A">
        <w:rPr>
          <w:sz w:val="24"/>
          <w:szCs w:val="24"/>
        </w:rPr>
        <w:t>Б</w:t>
      </w:r>
      <w:r>
        <w:rPr>
          <w:sz w:val="24"/>
          <w:szCs w:val="24"/>
        </w:rPr>
        <w:t>елгород</w:t>
      </w:r>
    </w:p>
    <w:p w:rsidR="00E36E00" w:rsidRPr="00B56647" w:rsidRDefault="00E36E00" w:rsidP="00E36E00">
      <w:pPr>
        <w:jc w:val="center"/>
        <w:rPr>
          <w:sz w:val="24"/>
          <w:szCs w:val="24"/>
        </w:rPr>
      </w:pPr>
      <w:r>
        <w:rPr>
          <w:sz w:val="24"/>
          <w:szCs w:val="24"/>
        </w:rPr>
        <w:t>20__</w:t>
      </w:r>
      <w:r w:rsidRPr="00B56647">
        <w:rPr>
          <w:sz w:val="24"/>
          <w:szCs w:val="24"/>
        </w:rPr>
        <w:t xml:space="preserve"> г.</w:t>
      </w:r>
    </w:p>
    <w:p w:rsidR="00E36E00" w:rsidRDefault="00E36E00" w:rsidP="00E36E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36E00" w:rsidRDefault="00E36E00" w:rsidP="00E36E00">
      <w:pPr>
        <w:numPr>
          <w:ilvl w:val="0"/>
          <w:numId w:val="9"/>
        </w:numPr>
        <w:ind w:left="0" w:firstLine="709"/>
        <w:rPr>
          <w:sz w:val="24"/>
          <w:szCs w:val="24"/>
        </w:rPr>
      </w:pPr>
      <w:r w:rsidRPr="00DE1E6B">
        <w:rPr>
          <w:sz w:val="24"/>
          <w:szCs w:val="24"/>
        </w:rPr>
        <w:lastRenderedPageBreak/>
        <w:t>ОБЩИЕ ПОЛОЖЕНИЯ</w:t>
      </w:r>
    </w:p>
    <w:p w:rsidR="00E36E00" w:rsidRDefault="00E36E00" w:rsidP="00E36E00">
      <w:pPr>
        <w:ind w:firstLine="709"/>
        <w:rPr>
          <w:sz w:val="24"/>
          <w:szCs w:val="24"/>
        </w:rPr>
      </w:pPr>
    </w:p>
    <w:p w:rsidR="0038687C" w:rsidRPr="0038687C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38687C">
        <w:rPr>
          <w:sz w:val="24"/>
          <w:szCs w:val="24"/>
        </w:rPr>
        <w:t>Пользователь ИСПДн (далее – Пользователь) осуществляет обработку персональных данных в информационной системе персональных данных</w:t>
      </w:r>
      <w:r>
        <w:rPr>
          <w:sz w:val="24"/>
          <w:szCs w:val="24"/>
        </w:rPr>
        <w:t xml:space="preserve"> (ИСПДн) </w:t>
      </w:r>
      <w:r w:rsidRPr="00C931FF">
        <w:rPr>
          <w:bCs/>
          <w:sz w:val="24"/>
          <w:szCs w:val="24"/>
          <w:highlight w:val="yellow"/>
        </w:rPr>
        <w:t>&lt;</w:t>
      </w:r>
      <w:r w:rsidRPr="00C931FF">
        <w:rPr>
          <w:bCs/>
          <w:i/>
          <w:sz w:val="24"/>
          <w:szCs w:val="24"/>
          <w:highlight w:val="yellow"/>
        </w:rPr>
        <w:t xml:space="preserve">наименование учреждения </w:t>
      </w:r>
      <w:r w:rsidRPr="00C931FF">
        <w:rPr>
          <w:bCs/>
          <w:sz w:val="24"/>
          <w:szCs w:val="24"/>
          <w:highlight w:val="yellow"/>
        </w:rPr>
        <w:t>&gt;</w:t>
      </w:r>
      <w:r>
        <w:rPr>
          <w:bCs/>
          <w:sz w:val="24"/>
          <w:szCs w:val="24"/>
        </w:rPr>
        <w:t xml:space="preserve"> (далее – Учреждение)</w:t>
      </w:r>
      <w:r w:rsidRPr="0038687C">
        <w:rPr>
          <w:sz w:val="24"/>
          <w:szCs w:val="24"/>
        </w:rPr>
        <w:t>.</w:t>
      </w:r>
    </w:p>
    <w:p w:rsidR="0038687C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38687C">
        <w:rPr>
          <w:sz w:val="24"/>
          <w:szCs w:val="24"/>
        </w:rPr>
        <w:t>Пользователем является каждый сотрудник Учреждения, участвующий в рамках своих функциональных обязанностей в процессах автоматизированной обработки персональных данных и имеющий доступ к аппаратным средствам, программному обеспечению, данным и средствам защиты.</w:t>
      </w:r>
    </w:p>
    <w:p w:rsidR="0038687C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38687C">
        <w:rPr>
          <w:sz w:val="24"/>
          <w:szCs w:val="24"/>
        </w:rPr>
        <w:t>Пользователь несет персональную ответственность за свои действия.</w:t>
      </w:r>
    </w:p>
    <w:p w:rsidR="0038687C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38687C">
        <w:rPr>
          <w:sz w:val="24"/>
          <w:szCs w:val="24"/>
        </w:rPr>
        <w:t xml:space="preserve">Пользователь в своей работе руководствуется настоящей инструкцией, руководящими и нормативными документами ФСТЭК России и регламентирующими документами </w:t>
      </w:r>
      <w:r>
        <w:rPr>
          <w:sz w:val="24"/>
          <w:szCs w:val="24"/>
        </w:rPr>
        <w:t>Учреждения</w:t>
      </w:r>
      <w:r w:rsidRPr="0038687C">
        <w:rPr>
          <w:sz w:val="24"/>
          <w:szCs w:val="24"/>
        </w:rPr>
        <w:t xml:space="preserve">. </w:t>
      </w:r>
    </w:p>
    <w:p w:rsidR="0067342D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38687C">
        <w:rPr>
          <w:sz w:val="24"/>
          <w:szCs w:val="24"/>
        </w:rPr>
        <w:t xml:space="preserve">Методическое руководство работой Пользователя осуществляется ответственным за обеспечение </w:t>
      </w:r>
      <w:r>
        <w:rPr>
          <w:sz w:val="24"/>
          <w:szCs w:val="24"/>
        </w:rPr>
        <w:t>безопасности</w:t>
      </w:r>
      <w:r w:rsidRPr="0038687C">
        <w:rPr>
          <w:sz w:val="24"/>
          <w:szCs w:val="24"/>
        </w:rPr>
        <w:t xml:space="preserve"> персональных данных.</w:t>
      </w:r>
    </w:p>
    <w:p w:rsidR="0038687C" w:rsidRDefault="0038687C" w:rsidP="0038687C">
      <w:pPr>
        <w:pStyle w:val="a6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E468C3">
        <w:rPr>
          <w:sz w:val="24"/>
        </w:rPr>
        <w:t xml:space="preserve">Допуск пользователей для работы с </w:t>
      </w:r>
      <w:r>
        <w:rPr>
          <w:sz w:val="24"/>
        </w:rPr>
        <w:t>ИСПДн</w:t>
      </w:r>
      <w:r w:rsidRPr="00E468C3">
        <w:rPr>
          <w:sz w:val="24"/>
        </w:rPr>
        <w:t xml:space="preserve"> осуществляется в соответствии со спи</w:t>
      </w:r>
      <w:r>
        <w:rPr>
          <w:sz w:val="24"/>
        </w:rPr>
        <w:t>ском лиц допущенных к работе.</w:t>
      </w:r>
    </w:p>
    <w:p w:rsidR="0038687C" w:rsidRDefault="0038687C" w:rsidP="0038687C">
      <w:pPr>
        <w:pStyle w:val="a6"/>
        <w:ind w:left="709"/>
        <w:rPr>
          <w:sz w:val="24"/>
          <w:szCs w:val="24"/>
        </w:rPr>
      </w:pPr>
    </w:p>
    <w:p w:rsidR="00A876E1" w:rsidRDefault="00A876E1" w:rsidP="00A876E1">
      <w:pPr>
        <w:numPr>
          <w:ilvl w:val="0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ДОЛЖНОСТНЫЕ ОБЯЗАННОСТИ</w:t>
      </w:r>
    </w:p>
    <w:p w:rsidR="00A876E1" w:rsidRDefault="00A876E1" w:rsidP="00A876E1">
      <w:pPr>
        <w:ind w:firstLine="709"/>
        <w:rPr>
          <w:sz w:val="24"/>
          <w:szCs w:val="24"/>
        </w:rPr>
      </w:pPr>
    </w:p>
    <w:p w:rsidR="00EF1D4F" w:rsidRDefault="00EF1D4F" w:rsidP="00EF1D4F">
      <w:pPr>
        <w:pStyle w:val="a6"/>
        <w:ind w:left="709"/>
        <w:rPr>
          <w:sz w:val="24"/>
          <w:szCs w:val="24"/>
        </w:rPr>
      </w:pPr>
      <w:r w:rsidRPr="00EF1D4F">
        <w:rPr>
          <w:sz w:val="24"/>
          <w:szCs w:val="24"/>
        </w:rPr>
        <w:t>Пользователь обязан: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snapToGrid w:val="0"/>
          <w:sz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sz w:val="24"/>
        </w:rPr>
        <w:t>Выполнять обработку персональных данных на автоматизированном рабочем месте (</w:t>
      </w:r>
      <w:r w:rsidR="00761985">
        <w:rPr>
          <w:sz w:val="24"/>
        </w:rPr>
        <w:t xml:space="preserve">далее – </w:t>
      </w:r>
      <w:r w:rsidRPr="00EF1D4F">
        <w:rPr>
          <w:sz w:val="24"/>
        </w:rPr>
        <w:t xml:space="preserve">АРМ) в соответствии с </w:t>
      </w:r>
      <w:r w:rsidRPr="00EF1D4F">
        <w:rPr>
          <w:color w:val="000000"/>
          <w:sz w:val="24"/>
        </w:rPr>
        <w:t>Положением о разграничении прав доступа к обрабатываемым персональным данным.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>Соблюдать требования парольной политики (раздел 3).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>Знать и соблюдать правила работы со средствами защиты информации и устано</w:t>
      </w:r>
      <w:bookmarkStart w:id="2" w:name="OCRUncertain689"/>
      <w:r w:rsidRPr="00EF1D4F">
        <w:rPr>
          <w:color w:val="000000"/>
          <w:sz w:val="24"/>
        </w:rPr>
        <w:t>в</w:t>
      </w:r>
      <w:bookmarkEnd w:id="2"/>
      <w:r w:rsidRPr="00EF1D4F">
        <w:rPr>
          <w:color w:val="000000"/>
          <w:sz w:val="24"/>
        </w:rPr>
        <w:t>ленн</w:t>
      </w:r>
      <w:bookmarkStart w:id="3" w:name="OCRUncertain690"/>
      <w:r w:rsidRPr="00EF1D4F">
        <w:rPr>
          <w:color w:val="000000"/>
          <w:sz w:val="24"/>
        </w:rPr>
        <w:t>ы</w:t>
      </w:r>
      <w:bookmarkEnd w:id="3"/>
      <w:r>
        <w:rPr>
          <w:color w:val="000000"/>
          <w:sz w:val="24"/>
        </w:rPr>
        <w:t>ми</w:t>
      </w:r>
      <w:r w:rsidRPr="00EF1D4F">
        <w:rPr>
          <w:color w:val="000000"/>
          <w:sz w:val="24"/>
        </w:rPr>
        <w:t xml:space="preserve"> режим</w:t>
      </w:r>
      <w:r>
        <w:rPr>
          <w:color w:val="000000"/>
          <w:sz w:val="24"/>
        </w:rPr>
        <w:t>ами</w:t>
      </w:r>
      <w:r w:rsidRPr="00EF1D4F">
        <w:rPr>
          <w:color w:val="000000"/>
          <w:sz w:val="24"/>
        </w:rPr>
        <w:t xml:space="preserve"> разгран</w:t>
      </w:r>
      <w:bookmarkStart w:id="4" w:name="OCRUncertain691"/>
      <w:r w:rsidRPr="00EF1D4F">
        <w:rPr>
          <w:color w:val="000000"/>
          <w:sz w:val="24"/>
        </w:rPr>
        <w:t>ич</w:t>
      </w:r>
      <w:bookmarkEnd w:id="4"/>
      <w:r w:rsidRPr="00EF1D4F">
        <w:rPr>
          <w:color w:val="000000"/>
          <w:sz w:val="24"/>
        </w:rPr>
        <w:t>ения до</w:t>
      </w:r>
      <w:bookmarkStart w:id="5" w:name="OCRUncertain692"/>
      <w:r w:rsidRPr="00EF1D4F">
        <w:rPr>
          <w:color w:val="000000"/>
          <w:sz w:val="24"/>
        </w:rPr>
        <w:t>с</w:t>
      </w:r>
      <w:bookmarkEnd w:id="5"/>
      <w:r w:rsidRPr="00EF1D4F">
        <w:rPr>
          <w:color w:val="000000"/>
          <w:sz w:val="24"/>
        </w:rPr>
        <w:t>тупа к техниче</w:t>
      </w:r>
      <w:bookmarkStart w:id="6" w:name="OCRUncertain694"/>
      <w:r w:rsidRPr="00EF1D4F">
        <w:rPr>
          <w:color w:val="000000"/>
          <w:sz w:val="24"/>
        </w:rPr>
        <w:t>с</w:t>
      </w:r>
      <w:bookmarkEnd w:id="6"/>
      <w:r w:rsidRPr="00EF1D4F">
        <w:rPr>
          <w:color w:val="000000"/>
          <w:sz w:val="24"/>
        </w:rPr>
        <w:t>ким средст</w:t>
      </w:r>
      <w:bookmarkStart w:id="7" w:name="OCRUncertain695"/>
      <w:r w:rsidRPr="00EF1D4F">
        <w:rPr>
          <w:color w:val="000000"/>
          <w:sz w:val="24"/>
        </w:rPr>
        <w:t>в</w:t>
      </w:r>
      <w:bookmarkEnd w:id="7"/>
      <w:r w:rsidRPr="00EF1D4F">
        <w:rPr>
          <w:color w:val="000000"/>
          <w:sz w:val="24"/>
        </w:rPr>
        <w:t xml:space="preserve">ам, программам, данным, файлам с персональными данными при ее </w:t>
      </w:r>
      <w:bookmarkStart w:id="8" w:name="OCRUncertain696"/>
      <w:r w:rsidRPr="00EF1D4F">
        <w:rPr>
          <w:color w:val="000000"/>
          <w:sz w:val="24"/>
        </w:rPr>
        <w:t>о</w:t>
      </w:r>
      <w:bookmarkEnd w:id="8"/>
      <w:r w:rsidRPr="00EF1D4F">
        <w:rPr>
          <w:color w:val="000000"/>
          <w:sz w:val="24"/>
        </w:rPr>
        <w:t>бработке, а также правила учета, хранения и передачи съемных носителей информации (раздел 4).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>Соблюдать правила при работе в сетях общего доступа и (или) международного обмена – Интернет и других (раздел 5).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 xml:space="preserve">При работе с персональными данными не допускать присутствие в помещении, где расположены средства вычислительной техники, не допущенных к обрабатываемой информации лиц или располагать во </w:t>
      </w:r>
      <w:bookmarkStart w:id="9" w:name="OCRUncertain759"/>
      <w:r w:rsidRPr="00EF1D4F">
        <w:rPr>
          <w:color w:val="000000"/>
          <w:sz w:val="24"/>
        </w:rPr>
        <w:t>в</w:t>
      </w:r>
      <w:bookmarkEnd w:id="9"/>
      <w:r w:rsidRPr="00EF1D4F">
        <w:rPr>
          <w:color w:val="000000"/>
          <w:sz w:val="24"/>
        </w:rPr>
        <w:t>рем</w:t>
      </w:r>
      <w:bookmarkStart w:id="10" w:name="OCRUncertain760"/>
      <w:r w:rsidRPr="00EF1D4F">
        <w:rPr>
          <w:color w:val="000000"/>
          <w:sz w:val="24"/>
        </w:rPr>
        <w:t>я</w:t>
      </w:r>
      <w:bookmarkEnd w:id="10"/>
      <w:r w:rsidRPr="00EF1D4F">
        <w:rPr>
          <w:color w:val="000000"/>
          <w:sz w:val="24"/>
        </w:rPr>
        <w:t xml:space="preserve"> работы экран видеомонитора так, чтобы исключала</w:t>
      </w:r>
      <w:bookmarkStart w:id="11" w:name="OCRUncertain761"/>
      <w:r w:rsidRPr="00EF1D4F">
        <w:rPr>
          <w:color w:val="000000"/>
          <w:sz w:val="24"/>
        </w:rPr>
        <w:t>с</w:t>
      </w:r>
      <w:bookmarkEnd w:id="11"/>
      <w:r w:rsidRPr="00EF1D4F">
        <w:rPr>
          <w:color w:val="000000"/>
          <w:sz w:val="24"/>
        </w:rPr>
        <w:t>ь возмо</w:t>
      </w:r>
      <w:bookmarkStart w:id="12" w:name="OCRUncertain762"/>
      <w:r w:rsidRPr="00EF1D4F">
        <w:rPr>
          <w:color w:val="000000"/>
          <w:sz w:val="24"/>
        </w:rPr>
        <w:t>ж</w:t>
      </w:r>
      <w:bookmarkEnd w:id="12"/>
      <w:r w:rsidRPr="00EF1D4F">
        <w:rPr>
          <w:color w:val="000000"/>
          <w:sz w:val="24"/>
        </w:rPr>
        <w:t>ность просмотра, отображаемой на нем информации посторонними лицами.</w:t>
      </w:r>
    </w:p>
    <w:p w:rsid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 xml:space="preserve">Обо </w:t>
      </w:r>
      <w:bookmarkStart w:id="13" w:name="OCRUncertain547"/>
      <w:r w:rsidRPr="00EF1D4F">
        <w:rPr>
          <w:color w:val="000000"/>
          <w:sz w:val="24"/>
        </w:rPr>
        <w:t>всех фактах</w:t>
      </w:r>
      <w:bookmarkEnd w:id="13"/>
      <w:r w:rsidRPr="00EF1D4F">
        <w:rPr>
          <w:color w:val="000000"/>
          <w:sz w:val="24"/>
        </w:rPr>
        <w:t xml:space="preserve"> </w:t>
      </w:r>
      <w:bookmarkStart w:id="14" w:name="OCRUncertain548"/>
      <w:r w:rsidRPr="00EF1D4F">
        <w:rPr>
          <w:color w:val="000000"/>
          <w:sz w:val="24"/>
        </w:rPr>
        <w:t xml:space="preserve">или попытках несанкционированного доступа </w:t>
      </w:r>
      <w:bookmarkEnd w:id="14"/>
      <w:r w:rsidRPr="00EF1D4F">
        <w:rPr>
          <w:color w:val="000000"/>
          <w:sz w:val="24"/>
        </w:rPr>
        <w:t xml:space="preserve">к информации, обрабатываемой на АРМ немедленно оповещать </w:t>
      </w:r>
      <w:r w:rsidR="00761985">
        <w:rPr>
          <w:color w:val="000000"/>
          <w:sz w:val="24"/>
        </w:rPr>
        <w:t xml:space="preserve">Ответственного за обеспечение </w:t>
      </w:r>
      <w:r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 xml:space="preserve">персональных данных </w:t>
      </w:r>
      <w:r w:rsidRPr="00EF1D4F">
        <w:rPr>
          <w:color w:val="000000"/>
          <w:sz w:val="24"/>
        </w:rPr>
        <w:t>и персонал, обслуживающий АРМ.</w:t>
      </w:r>
    </w:p>
    <w:p w:rsidR="00EF1D4F" w:rsidRPr="00EF1D4F" w:rsidRDefault="00EF1D4F" w:rsidP="00EF1D4F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EF1D4F">
        <w:rPr>
          <w:color w:val="000000"/>
          <w:sz w:val="24"/>
        </w:rPr>
        <w:t>Пользователю запрещается:</w:t>
      </w:r>
    </w:p>
    <w:p w:rsidR="00EF1D4F" w:rsidRPr="00EF1D4F" w:rsidRDefault="00EF1D4F" w:rsidP="00EF1D4F">
      <w:pPr>
        <w:pStyle w:val="Bodytext"/>
        <w:spacing w:line="276" w:lineRule="auto"/>
        <w:ind w:left="567" w:firstLine="0"/>
        <w:rPr>
          <w:sz w:val="24"/>
        </w:rPr>
      </w:pPr>
      <w:r>
        <w:rPr>
          <w:sz w:val="24"/>
        </w:rPr>
        <w:t>- </w:t>
      </w:r>
      <w:r w:rsidRPr="00EF1D4F">
        <w:rPr>
          <w:sz w:val="24"/>
        </w:rPr>
        <w:t xml:space="preserve">Разглашать </w:t>
      </w:r>
      <w:r w:rsidRPr="00F3732D">
        <w:rPr>
          <w:sz w:val="24"/>
        </w:rPr>
        <w:t xml:space="preserve">защищаемую информацию </w:t>
      </w:r>
      <w:r w:rsidRPr="00EF1D4F">
        <w:rPr>
          <w:sz w:val="24"/>
        </w:rPr>
        <w:t>третьим лицам.</w:t>
      </w:r>
    </w:p>
    <w:p w:rsidR="00EF1D4F" w:rsidRPr="00EF1D4F" w:rsidRDefault="00EF1D4F" w:rsidP="00537F5F">
      <w:pPr>
        <w:pStyle w:val="Bodytext"/>
        <w:spacing w:line="276" w:lineRule="auto"/>
        <w:ind w:firstLine="567"/>
        <w:rPr>
          <w:sz w:val="24"/>
        </w:rPr>
      </w:pPr>
      <w:r w:rsidRPr="00EF1D4F">
        <w:rPr>
          <w:sz w:val="24"/>
        </w:rPr>
        <w:t>-</w:t>
      </w:r>
      <w:r>
        <w:rPr>
          <w:sz w:val="24"/>
          <w:lang w:val="en-US"/>
        </w:rPr>
        <w:t> </w:t>
      </w:r>
      <w:r w:rsidRPr="00EF1D4F">
        <w:rPr>
          <w:sz w:val="24"/>
        </w:rPr>
        <w:t>Передавать персональные данные по телефону, факсу или                                                                                                                                                                                                                    электронной почте.</w:t>
      </w:r>
    </w:p>
    <w:p w:rsidR="00EF1D4F" w:rsidRPr="00EF1D4F" w:rsidRDefault="00EF1D4F" w:rsidP="00537F5F">
      <w:pPr>
        <w:pStyle w:val="Bodytext"/>
        <w:spacing w:line="276" w:lineRule="auto"/>
        <w:ind w:firstLine="567"/>
        <w:rPr>
          <w:sz w:val="24"/>
        </w:rPr>
      </w:pPr>
      <w:r w:rsidRPr="00EF1D4F">
        <w:rPr>
          <w:sz w:val="24"/>
        </w:rPr>
        <w:lastRenderedPageBreak/>
        <w:t>-</w:t>
      </w:r>
      <w:r>
        <w:rPr>
          <w:sz w:val="24"/>
          <w:lang w:val="en-US"/>
        </w:rPr>
        <w:t> </w:t>
      </w:r>
      <w:r w:rsidR="00537F5F" w:rsidRPr="00537F5F">
        <w:rPr>
          <w:sz w:val="24"/>
        </w:rPr>
        <w:t>Копировать</w:t>
      </w:r>
      <w:r w:rsidRPr="00EF1D4F">
        <w:rPr>
          <w:sz w:val="24"/>
        </w:rPr>
        <w:t xml:space="preserve"> и хранить персональные данные на неучтенных установленным порядком съемных носителях информации.</w:t>
      </w:r>
    </w:p>
    <w:p w:rsidR="00EF1D4F" w:rsidRPr="00EF1D4F" w:rsidRDefault="00537F5F" w:rsidP="00537F5F">
      <w:pPr>
        <w:pStyle w:val="Bodytext"/>
        <w:spacing w:line="276" w:lineRule="auto"/>
        <w:ind w:firstLine="567"/>
        <w:rPr>
          <w:sz w:val="24"/>
        </w:rPr>
      </w:pPr>
      <w:r>
        <w:rPr>
          <w:sz w:val="24"/>
        </w:rPr>
        <w:t>- </w:t>
      </w:r>
      <w:r w:rsidR="00EF1D4F" w:rsidRPr="00EF1D4F">
        <w:rPr>
          <w:sz w:val="24"/>
        </w:rPr>
        <w:t>Самостоятельно устанавливать, тиражировать, или модифицировать программное обеспечение и аппаратное обеспечение, изменять установленный алгоритм функционирования технических и программных средств.</w:t>
      </w:r>
    </w:p>
    <w:p w:rsidR="00EF1D4F" w:rsidRPr="00EF1D4F" w:rsidRDefault="00537F5F" w:rsidP="00537F5F">
      <w:pPr>
        <w:pStyle w:val="Bodytext"/>
        <w:spacing w:line="276" w:lineRule="auto"/>
        <w:ind w:firstLine="567"/>
        <w:rPr>
          <w:sz w:val="24"/>
        </w:rPr>
      </w:pPr>
      <w:r>
        <w:rPr>
          <w:sz w:val="24"/>
        </w:rPr>
        <w:t>- </w:t>
      </w:r>
      <w:r w:rsidR="00EF1D4F" w:rsidRPr="00EF1D4F">
        <w:rPr>
          <w:sz w:val="24"/>
        </w:rPr>
        <w:t>Само</w:t>
      </w:r>
      <w:bookmarkStart w:id="15" w:name="OCRUncertain858"/>
      <w:r w:rsidR="00EF1D4F" w:rsidRPr="00EF1D4F">
        <w:rPr>
          <w:sz w:val="24"/>
        </w:rPr>
        <w:t>с</w:t>
      </w:r>
      <w:bookmarkEnd w:id="15"/>
      <w:r w:rsidR="00EF1D4F" w:rsidRPr="00EF1D4F">
        <w:rPr>
          <w:sz w:val="24"/>
        </w:rPr>
        <w:t>тоятельно подключать к АРМ какие-либо устройства и вносить изменения в состав, конфигурацию, размещение АРМ.</w:t>
      </w:r>
    </w:p>
    <w:p w:rsidR="00EF1D4F" w:rsidRPr="00EF1D4F" w:rsidRDefault="00537F5F" w:rsidP="00537F5F">
      <w:pPr>
        <w:pStyle w:val="Bodytext"/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Несанкционированно открывать общий доступ к папкам на своей рабочей станции.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Подключать к рабочей станции и локальной вычислительной сети личные внешние носители и мобильные устройства.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Отключать (блокировать) средства защиты информации.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 xml:space="preserve">Сообщать (или передавать) посторонним </w:t>
      </w:r>
      <w:bookmarkStart w:id="16" w:name="OCRUncertain831"/>
      <w:r w:rsidR="00EF1D4F" w:rsidRPr="00EF1D4F">
        <w:rPr>
          <w:sz w:val="24"/>
        </w:rPr>
        <w:t xml:space="preserve">лицам </w:t>
      </w:r>
      <w:bookmarkEnd w:id="16"/>
      <w:r w:rsidR="00EF1D4F" w:rsidRPr="00EF1D4F">
        <w:rPr>
          <w:sz w:val="24"/>
        </w:rPr>
        <w:t>личные ключи и атрибуты доступа к ресурсам ИСПДн.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Привлекать посторонних лиц для ремонта или настройки АРМ без согласования с ответственным за обеспечение защиты персональных данных.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Производить действия, ограничения на исполнение которых предусмотрены утвержденными регламентами и инструкциям</w:t>
      </w:r>
      <w:r w:rsidR="003C7BF1">
        <w:rPr>
          <w:sz w:val="24"/>
        </w:rPr>
        <w:t>и</w:t>
      </w:r>
    </w:p>
    <w:p w:rsidR="00EF1D4F" w:rsidRPr="00EF1D4F" w:rsidRDefault="00537F5F" w:rsidP="00537F5F">
      <w:pPr>
        <w:pStyle w:val="a0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537F5F">
        <w:rPr>
          <w:sz w:val="24"/>
        </w:rPr>
        <w:t>-</w:t>
      </w:r>
      <w:r>
        <w:rPr>
          <w:sz w:val="24"/>
          <w:lang w:val="en-US"/>
        </w:rPr>
        <w:t> </w:t>
      </w:r>
      <w:r w:rsidR="00EF1D4F" w:rsidRPr="00EF1D4F">
        <w:rPr>
          <w:sz w:val="24"/>
        </w:rPr>
        <w:t>Бесконтрольно оставлять АРМ с у</w:t>
      </w:r>
      <w:bookmarkStart w:id="17" w:name="OCRUncertain721"/>
      <w:r w:rsidR="00EF1D4F" w:rsidRPr="00EF1D4F">
        <w:rPr>
          <w:sz w:val="24"/>
        </w:rPr>
        <w:t>с</w:t>
      </w:r>
      <w:bookmarkEnd w:id="17"/>
      <w:r w:rsidR="00EF1D4F" w:rsidRPr="00EF1D4F">
        <w:rPr>
          <w:sz w:val="24"/>
        </w:rPr>
        <w:t xml:space="preserve">тановленными </w:t>
      </w:r>
      <w:bookmarkStart w:id="18" w:name="OCRUncertain722"/>
      <w:r w:rsidR="00EF1D4F" w:rsidRPr="00EF1D4F">
        <w:rPr>
          <w:sz w:val="24"/>
        </w:rPr>
        <w:t>маркированными носителями</w:t>
      </w:r>
      <w:bookmarkEnd w:id="18"/>
      <w:r w:rsidR="00EF1D4F" w:rsidRPr="00EF1D4F">
        <w:rPr>
          <w:sz w:val="24"/>
        </w:rPr>
        <w:t>, электронными ключами, а также распечатываемыми бума</w:t>
      </w:r>
      <w:bookmarkStart w:id="19" w:name="OCRUncertain724"/>
      <w:r w:rsidR="00EF1D4F" w:rsidRPr="00EF1D4F">
        <w:rPr>
          <w:sz w:val="24"/>
        </w:rPr>
        <w:t>ж</w:t>
      </w:r>
      <w:bookmarkEnd w:id="19"/>
      <w:r w:rsidR="00EF1D4F" w:rsidRPr="00EF1D4F">
        <w:rPr>
          <w:sz w:val="24"/>
        </w:rPr>
        <w:t>ными документами с персональными данными.</w:t>
      </w:r>
    </w:p>
    <w:p w:rsidR="00F3732D" w:rsidRPr="00146299" w:rsidRDefault="00F3732D" w:rsidP="00F3732D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1A2822">
        <w:rPr>
          <w:sz w:val="24"/>
        </w:rPr>
        <w:t>При отсутствии визуально</w:t>
      </w:r>
      <w:r>
        <w:rPr>
          <w:sz w:val="24"/>
        </w:rPr>
        <w:t xml:space="preserve">го контроля за </w:t>
      </w:r>
      <w:r w:rsidR="003C7BF1">
        <w:rPr>
          <w:sz w:val="24"/>
        </w:rPr>
        <w:t>АРМ,</w:t>
      </w:r>
      <w:r w:rsidRPr="001A2822">
        <w:rPr>
          <w:sz w:val="24"/>
        </w:rPr>
        <w:t xml:space="preserve"> доступ к компьютеру должен быть немедленно заблокирован. Для этого  необходимо нажать одновременно комбинацию клавиш &lt;Ctrl&gt;&lt;Alt&gt;&lt;Del&gt; и выбрать опцию &lt;Блокировка&gt;.</w:t>
      </w:r>
    </w:p>
    <w:p w:rsidR="00146299" w:rsidRPr="003C7BF1" w:rsidRDefault="00146299" w:rsidP="00146299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1A2822">
        <w:rPr>
          <w:sz w:val="24"/>
        </w:rPr>
        <w:t xml:space="preserve">Пользователь отвечает за правильность включения и выключения </w:t>
      </w:r>
      <w:r>
        <w:rPr>
          <w:sz w:val="24"/>
        </w:rPr>
        <w:t>своего АРМ</w:t>
      </w:r>
      <w:r w:rsidRPr="001A2822">
        <w:rPr>
          <w:sz w:val="24"/>
        </w:rPr>
        <w:t xml:space="preserve">, входа в систему и все действия при работе с </w:t>
      </w:r>
      <w:r>
        <w:rPr>
          <w:sz w:val="24"/>
        </w:rPr>
        <w:t>ИСПДн</w:t>
      </w:r>
      <w:r w:rsidRPr="001A2822">
        <w:rPr>
          <w:sz w:val="24"/>
        </w:rPr>
        <w:t>.</w:t>
      </w:r>
    </w:p>
    <w:p w:rsidR="003C7BF1" w:rsidRPr="00146299" w:rsidRDefault="003C7BF1" w:rsidP="00F3732D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 w:rsidRPr="001A2822">
        <w:rPr>
          <w:sz w:val="24"/>
        </w:rPr>
        <w:t xml:space="preserve">При работе со съемными носителями пользователь каждый раз перед началом работы обязан проверить их на наличие вирусов с использованием штатных антивирусных программ, входящих в состав </w:t>
      </w:r>
      <w:r>
        <w:rPr>
          <w:sz w:val="24"/>
        </w:rPr>
        <w:t>ПО</w:t>
      </w:r>
      <w:r w:rsidRPr="001A2822">
        <w:rPr>
          <w:sz w:val="24"/>
        </w:rPr>
        <w:t>, в соответствии с «Инструкцией по антивирусн</w:t>
      </w:r>
      <w:r>
        <w:rPr>
          <w:sz w:val="24"/>
        </w:rPr>
        <w:t>ой</w:t>
      </w:r>
      <w:r w:rsidRPr="001A2822">
        <w:rPr>
          <w:sz w:val="24"/>
        </w:rPr>
        <w:t xml:space="preserve"> </w:t>
      </w:r>
      <w:r>
        <w:rPr>
          <w:sz w:val="24"/>
        </w:rPr>
        <w:t>защите</w:t>
      </w:r>
      <w:r w:rsidRPr="001A2822">
        <w:rPr>
          <w:sz w:val="24"/>
        </w:rPr>
        <w:t xml:space="preserve">». В случае обнаружения вирусов на съемном носителе пользователь обязан немедленно сообщить об этом </w:t>
      </w:r>
      <w:r w:rsidR="00761985">
        <w:rPr>
          <w:color w:val="000000"/>
          <w:sz w:val="24"/>
        </w:rPr>
        <w:t xml:space="preserve">Ответственного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Pr="001A2822">
        <w:rPr>
          <w:sz w:val="24"/>
        </w:rPr>
        <w:t>.</w:t>
      </w:r>
    </w:p>
    <w:p w:rsidR="00146299" w:rsidRPr="003C7BF1" w:rsidRDefault="00146299" w:rsidP="00F3732D">
      <w:pPr>
        <w:pStyle w:val="Bodytext"/>
        <w:numPr>
          <w:ilvl w:val="0"/>
          <w:numId w:val="13"/>
        </w:numPr>
        <w:tabs>
          <w:tab w:val="clear" w:pos="360"/>
          <w:tab w:val="num" w:pos="540"/>
        </w:tabs>
        <w:spacing w:line="276" w:lineRule="auto"/>
        <w:ind w:left="0" w:firstLine="567"/>
        <w:rPr>
          <w:color w:val="000000"/>
          <w:sz w:val="24"/>
        </w:rPr>
      </w:pPr>
      <w:r>
        <w:rPr>
          <w:sz w:val="24"/>
        </w:rPr>
        <w:t>В</w:t>
      </w:r>
      <w:r w:rsidRPr="001A2822">
        <w:rPr>
          <w:sz w:val="24"/>
        </w:rPr>
        <w:t xml:space="preserve"> случае возникновения внештатных ситуаций и аварийных ситуаций, </w:t>
      </w:r>
      <w:r>
        <w:rPr>
          <w:sz w:val="24"/>
        </w:rPr>
        <w:t>пользователь обязан п</w:t>
      </w:r>
      <w:r w:rsidRPr="001A2822">
        <w:rPr>
          <w:sz w:val="24"/>
        </w:rPr>
        <w:t>ринимать меры по реагированию</w:t>
      </w:r>
      <w:r>
        <w:rPr>
          <w:sz w:val="24"/>
        </w:rPr>
        <w:t>,</w:t>
      </w:r>
      <w:r w:rsidRPr="001A2822">
        <w:rPr>
          <w:sz w:val="24"/>
        </w:rPr>
        <w:t xml:space="preserve"> с целью ликвидации последствий</w:t>
      </w:r>
      <w:r>
        <w:rPr>
          <w:sz w:val="24"/>
        </w:rPr>
        <w:t xml:space="preserve"> этих ситуаций,</w:t>
      </w:r>
      <w:r w:rsidRPr="001A2822">
        <w:rPr>
          <w:sz w:val="24"/>
        </w:rPr>
        <w:t xml:space="preserve"> в пределах возложенных на него функций</w:t>
      </w:r>
      <w:r w:rsidRPr="00146299">
        <w:rPr>
          <w:sz w:val="24"/>
        </w:rPr>
        <w:t xml:space="preserve"> </w:t>
      </w:r>
      <w:r>
        <w:rPr>
          <w:sz w:val="24"/>
        </w:rPr>
        <w:t xml:space="preserve">и немедленно информировать </w:t>
      </w:r>
      <w:r w:rsidR="00761985">
        <w:rPr>
          <w:color w:val="000000"/>
          <w:sz w:val="24"/>
        </w:rPr>
        <w:t xml:space="preserve">Ответственного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Pr="001A2822">
        <w:rPr>
          <w:sz w:val="24"/>
        </w:rPr>
        <w:t>.</w:t>
      </w:r>
    </w:p>
    <w:p w:rsidR="003C7BF1" w:rsidRDefault="003C7BF1" w:rsidP="003C7BF1">
      <w:pPr>
        <w:pStyle w:val="Bodytext"/>
        <w:tabs>
          <w:tab w:val="num" w:pos="540"/>
        </w:tabs>
        <w:spacing w:line="276" w:lineRule="auto"/>
        <w:ind w:left="567" w:firstLine="0"/>
        <w:rPr>
          <w:sz w:val="24"/>
        </w:rPr>
      </w:pPr>
    </w:p>
    <w:p w:rsidR="003C7BF1" w:rsidRPr="003C7BF1" w:rsidRDefault="003C7BF1" w:rsidP="003C7BF1">
      <w:pPr>
        <w:pStyle w:val="a6"/>
        <w:numPr>
          <w:ilvl w:val="0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ОРГАНИЗАЦИЯ ПАРОЛЬНОЙ ЗАЩИТЫ</w:t>
      </w:r>
    </w:p>
    <w:p w:rsidR="003C7BF1" w:rsidRDefault="003C7BF1" w:rsidP="003C7BF1">
      <w:pPr>
        <w:ind w:firstLine="709"/>
        <w:rPr>
          <w:sz w:val="24"/>
          <w:szCs w:val="24"/>
        </w:rPr>
      </w:pPr>
    </w:p>
    <w:p w:rsidR="003C7BF1" w:rsidRPr="00C47DDF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C47DDF">
        <w:rPr>
          <w:sz w:val="24"/>
        </w:rPr>
        <w:t xml:space="preserve">Организационное и техническое обеспечение процессов генерации, использования, смены и прекращения действия паролей в </w:t>
      </w:r>
      <w:r>
        <w:rPr>
          <w:sz w:val="24"/>
        </w:rPr>
        <w:t xml:space="preserve">ИСПДн </w:t>
      </w:r>
      <w:r w:rsidRPr="00C47DDF">
        <w:rPr>
          <w:sz w:val="24"/>
        </w:rPr>
        <w:t xml:space="preserve">и контроль за действиями исполнителей при работе с паролями возлагается на </w:t>
      </w:r>
      <w:r w:rsidR="00F02C7B">
        <w:rPr>
          <w:color w:val="000000"/>
          <w:sz w:val="24"/>
        </w:rPr>
        <w:t xml:space="preserve">Ответственного за обеспечение </w:t>
      </w:r>
      <w:r w:rsidR="00F02C7B" w:rsidRPr="00EF1D4F">
        <w:rPr>
          <w:color w:val="000000"/>
          <w:sz w:val="24"/>
        </w:rPr>
        <w:t xml:space="preserve"> безопасности </w:t>
      </w:r>
      <w:r w:rsidR="00F02C7B">
        <w:rPr>
          <w:color w:val="000000"/>
          <w:sz w:val="24"/>
        </w:rPr>
        <w:t>персональных данных</w:t>
      </w:r>
      <w:r w:rsidRPr="00C47DDF">
        <w:rPr>
          <w:sz w:val="24"/>
        </w:rPr>
        <w:t xml:space="preserve">. </w:t>
      </w:r>
    </w:p>
    <w:p w:rsidR="003C7BF1" w:rsidRPr="00C47DDF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C47DDF">
        <w:rPr>
          <w:sz w:val="24"/>
        </w:rPr>
        <w:t xml:space="preserve">Личные пароли доступа к элементам </w:t>
      </w:r>
      <w:r>
        <w:rPr>
          <w:sz w:val="24"/>
        </w:rPr>
        <w:t>ИСПДн</w:t>
      </w:r>
      <w:r w:rsidRPr="00C47DDF">
        <w:rPr>
          <w:sz w:val="24"/>
        </w:rPr>
        <w:t xml:space="preserve"> выдаются пользователям </w:t>
      </w:r>
      <w:r w:rsidR="00761985">
        <w:rPr>
          <w:color w:val="000000"/>
          <w:sz w:val="24"/>
        </w:rPr>
        <w:t xml:space="preserve">Ответственным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="00761985">
        <w:rPr>
          <w:sz w:val="24"/>
        </w:rPr>
        <w:t xml:space="preserve"> </w:t>
      </w:r>
      <w:r>
        <w:rPr>
          <w:sz w:val="24"/>
        </w:rPr>
        <w:t>или системным администратором.</w:t>
      </w:r>
    </w:p>
    <w:p w:rsidR="003C7BF1" w:rsidRPr="00C47DDF" w:rsidRDefault="00146299" w:rsidP="001D1115">
      <w:pPr>
        <w:pStyle w:val="20"/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Полная плановая смена паролей </w:t>
      </w:r>
      <w:r w:rsidR="003C7BF1" w:rsidRPr="00C47DDF">
        <w:rPr>
          <w:sz w:val="24"/>
        </w:rPr>
        <w:t xml:space="preserve">проводится не реже одного раза в 3 месяца. </w:t>
      </w:r>
    </w:p>
    <w:p w:rsidR="003C7BF1" w:rsidRPr="00C47DDF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C47DDF">
        <w:rPr>
          <w:sz w:val="24"/>
        </w:rPr>
        <w:t>Правила формирования пароля: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lastRenderedPageBreak/>
        <w:t>- </w:t>
      </w:r>
      <w:r w:rsidR="003C7BF1" w:rsidRPr="001A2822">
        <w:rPr>
          <w:sz w:val="24"/>
        </w:rPr>
        <w:t>пароль не может содержать имя учетной записи пользователя или какую-либо его часть;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>- </w:t>
      </w:r>
      <w:r w:rsidR="003C7BF1" w:rsidRPr="001A2822">
        <w:rPr>
          <w:sz w:val="24"/>
        </w:rPr>
        <w:t>пароль должен состоять не менее чем из 6 символов;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>- </w:t>
      </w:r>
      <w:r w:rsidR="003C7BF1" w:rsidRPr="001A2822">
        <w:rPr>
          <w:sz w:val="24"/>
        </w:rPr>
        <w:t xml:space="preserve">в пароле должны присутствовать символы трех категорий из числа следующих четырех: </w:t>
      </w:r>
    </w:p>
    <w:p w:rsidR="003C7BF1" w:rsidRPr="001A2822" w:rsidRDefault="003C7BF1" w:rsidP="007147B0">
      <w:pPr>
        <w:pStyle w:val="20"/>
        <w:numPr>
          <w:ilvl w:val="0"/>
          <w:numId w:val="20"/>
        </w:numPr>
        <w:tabs>
          <w:tab w:val="clear" w:pos="777"/>
        </w:tabs>
        <w:spacing w:line="276" w:lineRule="auto"/>
        <w:ind w:hanging="11"/>
        <w:rPr>
          <w:sz w:val="24"/>
        </w:rPr>
      </w:pPr>
      <w:r w:rsidRPr="001A2822">
        <w:rPr>
          <w:sz w:val="24"/>
        </w:rPr>
        <w:t xml:space="preserve">прописные буквы английского алфавита от A до Z; </w:t>
      </w:r>
    </w:p>
    <w:p w:rsidR="003C7BF1" w:rsidRPr="001A2822" w:rsidRDefault="003C7BF1" w:rsidP="007147B0">
      <w:pPr>
        <w:pStyle w:val="20"/>
        <w:numPr>
          <w:ilvl w:val="0"/>
          <w:numId w:val="20"/>
        </w:numPr>
        <w:tabs>
          <w:tab w:val="clear" w:pos="777"/>
        </w:tabs>
        <w:spacing w:line="276" w:lineRule="auto"/>
        <w:ind w:hanging="11"/>
        <w:rPr>
          <w:sz w:val="24"/>
        </w:rPr>
      </w:pPr>
      <w:r w:rsidRPr="001A2822">
        <w:rPr>
          <w:sz w:val="24"/>
        </w:rPr>
        <w:t xml:space="preserve">строчные буквы английского алфавита от a до z; </w:t>
      </w:r>
    </w:p>
    <w:p w:rsidR="003C7BF1" w:rsidRPr="001A2822" w:rsidRDefault="003C7BF1" w:rsidP="007147B0">
      <w:pPr>
        <w:pStyle w:val="20"/>
        <w:numPr>
          <w:ilvl w:val="0"/>
          <w:numId w:val="20"/>
        </w:numPr>
        <w:tabs>
          <w:tab w:val="clear" w:pos="777"/>
        </w:tabs>
        <w:spacing w:line="276" w:lineRule="auto"/>
        <w:ind w:hanging="11"/>
        <w:rPr>
          <w:sz w:val="24"/>
        </w:rPr>
      </w:pPr>
      <w:r w:rsidRPr="001A2822">
        <w:rPr>
          <w:sz w:val="24"/>
        </w:rPr>
        <w:t xml:space="preserve">десятичные цифры (от 0 до 9); </w:t>
      </w:r>
    </w:p>
    <w:p w:rsidR="003C7BF1" w:rsidRPr="001A2822" w:rsidRDefault="003C7BF1" w:rsidP="007147B0">
      <w:pPr>
        <w:pStyle w:val="20"/>
        <w:numPr>
          <w:ilvl w:val="0"/>
          <w:numId w:val="20"/>
        </w:numPr>
        <w:tabs>
          <w:tab w:val="clear" w:pos="777"/>
        </w:tabs>
        <w:spacing w:line="276" w:lineRule="auto"/>
        <w:ind w:hanging="11"/>
        <w:rPr>
          <w:sz w:val="24"/>
        </w:rPr>
      </w:pPr>
      <w:r w:rsidRPr="001A2822">
        <w:rPr>
          <w:sz w:val="24"/>
        </w:rPr>
        <w:t xml:space="preserve">символы, не принадлежащие алфавитно-цифровому набору (например, !, $, #, %). 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>- </w:t>
      </w:r>
      <w:r w:rsidR="003C7BF1" w:rsidRPr="001A2822">
        <w:rPr>
          <w:sz w:val="24"/>
        </w:rPr>
        <w:t xml:space="preserve">запрещается использовать в качестве пароля имя входа в систему, простые пароли типа «123», «111», «qwerty» и им подобные, а так же имена и даты рождения </w:t>
      </w:r>
      <w:r w:rsidR="003C7BF1">
        <w:rPr>
          <w:sz w:val="24"/>
        </w:rPr>
        <w:t xml:space="preserve">(свои и </w:t>
      </w:r>
      <w:r w:rsidR="003C7BF1" w:rsidRPr="001A2822">
        <w:rPr>
          <w:sz w:val="24"/>
        </w:rPr>
        <w:t>родственников</w:t>
      </w:r>
      <w:r w:rsidR="003C7BF1">
        <w:rPr>
          <w:sz w:val="24"/>
        </w:rPr>
        <w:t>)</w:t>
      </w:r>
      <w:r w:rsidR="003C7BF1" w:rsidRPr="001A2822">
        <w:rPr>
          <w:sz w:val="24"/>
        </w:rPr>
        <w:t>, клички домашних животных, номера автомобилей, телефонов и другие пароли, которые можно угадать, основываясь на информации о пользователе;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запрещается использовать в качестве пароля один и тот же повторяющийся символ либо повторяющуюся комбинацию из нескольких символов;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 xml:space="preserve">запрещается использовать в качестве пароля комбинацию символов, набираемых в закономерном порядке на клавиатуре (например, 1234567 и т.п.); </w:t>
      </w:r>
    </w:p>
    <w:p w:rsidR="003C7BF1" w:rsidRPr="001A2822" w:rsidRDefault="007147B0" w:rsidP="007147B0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 xml:space="preserve">запрещается выбирать пароли, которые уже использовались ранее. </w:t>
      </w:r>
    </w:p>
    <w:p w:rsidR="003C7BF1" w:rsidRPr="001A2822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>Правила ввода пароля: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left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ввод пароля должен осуществляться с учётом регистра, в котором пароль был задан;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3C7BF1" w:rsidRPr="001A2822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>Правила хранение пароля: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предметах;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запрещается сообщать другим пользователям личный пароль и регистрировать их в системе под своим паролем.</w:t>
      </w:r>
    </w:p>
    <w:p w:rsidR="003C7BF1" w:rsidRPr="001A2822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>Владельцы пароля должны быть ознакомлены под роспись с перечисленными выше требованиями и предупреждены об ответственности за использование паролей, не соответствующих данным требованиям, а также за разглашени</w:t>
      </w:r>
      <w:r w:rsidR="005C0088">
        <w:rPr>
          <w:sz w:val="24"/>
        </w:rPr>
        <w:t>е</w:t>
      </w:r>
      <w:r w:rsidRPr="001A2822">
        <w:rPr>
          <w:sz w:val="24"/>
        </w:rPr>
        <w:t xml:space="preserve"> парольной информации.</w:t>
      </w:r>
    </w:p>
    <w:p w:rsidR="003C7BF1" w:rsidRPr="001A2822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>Лица, использующие паролирование, обязаны: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>четко знать и строго выполнять требования настоящей инструкции и других руководящих документов по паролированию;</w:t>
      </w:r>
    </w:p>
    <w:p w:rsidR="003C7BF1" w:rsidRPr="001A2822" w:rsidRDefault="005C0088" w:rsidP="005C0088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="003C7BF1" w:rsidRPr="001A2822">
        <w:rPr>
          <w:sz w:val="24"/>
        </w:rPr>
        <w:t xml:space="preserve">своевременно сообщать </w:t>
      </w:r>
      <w:r w:rsidR="007117FB">
        <w:rPr>
          <w:color w:val="000000"/>
          <w:sz w:val="24"/>
        </w:rPr>
        <w:t>Ответственн</w:t>
      </w:r>
      <w:r w:rsidR="00761985">
        <w:rPr>
          <w:color w:val="000000"/>
          <w:sz w:val="24"/>
        </w:rPr>
        <w:t xml:space="preserve">ому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="00761985" w:rsidRPr="001A2822">
        <w:rPr>
          <w:sz w:val="24"/>
        </w:rPr>
        <w:t xml:space="preserve"> </w:t>
      </w:r>
      <w:r w:rsidR="003C7BF1" w:rsidRPr="001A2822">
        <w:rPr>
          <w:sz w:val="24"/>
        </w:rPr>
        <w:t>об утере, компрометации, несанкционированном изменении паролей и несанкционированном изменении сроков действия паролей.</w:t>
      </w:r>
    </w:p>
    <w:p w:rsidR="003C7BF1" w:rsidRPr="00886CAA" w:rsidRDefault="003C7BF1" w:rsidP="001D1115">
      <w:pPr>
        <w:pStyle w:val="20"/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 xml:space="preserve">Внеплановая смена личного пароля или удаление (блокирование) учетной записи пользователя </w:t>
      </w:r>
      <w:r w:rsidR="0030205D">
        <w:rPr>
          <w:sz w:val="24"/>
        </w:rPr>
        <w:t>ИСПДн</w:t>
      </w:r>
      <w:r w:rsidRPr="001A2822">
        <w:rPr>
          <w:sz w:val="24"/>
        </w:rPr>
        <w:t xml:space="preserve"> в случае прекращения его полномочий (увольнение и т.п.)  должно производиться </w:t>
      </w:r>
      <w:r w:rsidR="00761985">
        <w:rPr>
          <w:color w:val="000000"/>
          <w:sz w:val="24"/>
        </w:rPr>
        <w:t xml:space="preserve">Ответственным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="00761985" w:rsidRPr="001A2822">
        <w:rPr>
          <w:sz w:val="24"/>
        </w:rPr>
        <w:t xml:space="preserve"> </w:t>
      </w:r>
      <w:r w:rsidRPr="001A2822">
        <w:rPr>
          <w:sz w:val="24"/>
        </w:rPr>
        <w:t>немедленно после окончания последнего сеанса работы данного пользователя с системой.</w:t>
      </w:r>
    </w:p>
    <w:p w:rsidR="00886CAA" w:rsidRPr="00886CAA" w:rsidRDefault="00886CAA" w:rsidP="001D1115">
      <w:pPr>
        <w:pStyle w:val="20"/>
        <w:spacing w:line="276" w:lineRule="auto"/>
        <w:ind w:left="0" w:firstLine="709"/>
        <w:rPr>
          <w:sz w:val="24"/>
        </w:rPr>
      </w:pPr>
      <w:r w:rsidRPr="000720A5">
        <w:rPr>
          <w:sz w:val="24"/>
        </w:rPr>
        <w:t xml:space="preserve">Полная внеплановая смена паролей всех пользователей должна производиться в случае прекращения полномочий (увольнение и другие обстоятельства) </w:t>
      </w:r>
      <w:r w:rsidR="00761985">
        <w:rPr>
          <w:color w:val="000000"/>
          <w:sz w:val="24"/>
        </w:rPr>
        <w:t xml:space="preserve">Ответственного за обеспечение </w:t>
      </w:r>
      <w:r w:rsidR="00761985" w:rsidRPr="00EF1D4F">
        <w:rPr>
          <w:color w:val="000000"/>
          <w:sz w:val="24"/>
        </w:rPr>
        <w:t xml:space="preserve"> безопасности </w:t>
      </w:r>
      <w:r w:rsidR="00761985">
        <w:rPr>
          <w:color w:val="000000"/>
          <w:sz w:val="24"/>
        </w:rPr>
        <w:t>персональных данных</w:t>
      </w:r>
      <w:r w:rsidRPr="000720A5">
        <w:rPr>
          <w:sz w:val="24"/>
        </w:rPr>
        <w:t>.</w:t>
      </w:r>
    </w:p>
    <w:p w:rsidR="00886CAA" w:rsidRPr="00761985" w:rsidRDefault="00886CAA" w:rsidP="00886CAA">
      <w:pPr>
        <w:pStyle w:val="20"/>
        <w:numPr>
          <w:ilvl w:val="0"/>
          <w:numId w:val="0"/>
        </w:numPr>
        <w:spacing w:line="276" w:lineRule="auto"/>
        <w:ind w:left="720" w:firstLine="771"/>
        <w:rPr>
          <w:sz w:val="24"/>
        </w:rPr>
      </w:pPr>
    </w:p>
    <w:p w:rsidR="008E1BE1" w:rsidRPr="003C7BF1" w:rsidRDefault="00F3732D" w:rsidP="008E1BE1">
      <w:pPr>
        <w:pStyle w:val="a6"/>
        <w:numPr>
          <w:ilvl w:val="0"/>
          <w:numId w:val="9"/>
        </w:numPr>
        <w:ind w:left="0" w:firstLine="709"/>
        <w:rPr>
          <w:sz w:val="24"/>
          <w:szCs w:val="24"/>
        </w:rPr>
      </w:pPr>
      <w:r w:rsidRPr="00EF1D4F">
        <w:rPr>
          <w:sz w:val="24"/>
          <w:szCs w:val="24"/>
        </w:rPr>
        <w:lastRenderedPageBreak/>
        <w:t xml:space="preserve"> </w:t>
      </w:r>
      <w:r w:rsidR="008E1BE1">
        <w:rPr>
          <w:sz w:val="24"/>
          <w:szCs w:val="24"/>
        </w:rPr>
        <w:t>ПРАВИЛА РАБОТЫ В СЕТЯХ ОБЩЕГО ДОСТУПА И (ИЛИ) МЕЖДУНАРОДНОГО ОБМЕНА</w:t>
      </w:r>
    </w:p>
    <w:p w:rsidR="008E1BE1" w:rsidRDefault="008E1BE1" w:rsidP="008E1BE1">
      <w:pPr>
        <w:ind w:firstLine="709"/>
        <w:rPr>
          <w:sz w:val="24"/>
          <w:szCs w:val="24"/>
        </w:rPr>
      </w:pPr>
    </w:p>
    <w:p w:rsidR="008E1BE1" w:rsidRDefault="008E1BE1" w:rsidP="008E1BE1">
      <w:pPr>
        <w:pStyle w:val="20"/>
        <w:numPr>
          <w:ilvl w:val="1"/>
          <w:numId w:val="23"/>
        </w:numPr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 xml:space="preserve">Работа </w:t>
      </w:r>
      <w:r w:rsidRPr="008E1BE1">
        <w:rPr>
          <w:sz w:val="24"/>
        </w:rPr>
        <w:t>в сетях общего доступа и (или) международного обмена (сети Интернет и других)</w:t>
      </w:r>
      <w:r w:rsidRPr="001A2822">
        <w:rPr>
          <w:sz w:val="24"/>
        </w:rPr>
        <w:t xml:space="preserve"> (далее – Сеть), должна проводиться при служебной необходимости.</w:t>
      </w:r>
    </w:p>
    <w:p w:rsidR="008E1BE1" w:rsidRPr="008E1BE1" w:rsidRDefault="008E1BE1" w:rsidP="008E1BE1">
      <w:pPr>
        <w:pStyle w:val="20"/>
        <w:numPr>
          <w:ilvl w:val="1"/>
          <w:numId w:val="23"/>
        </w:numPr>
        <w:spacing w:line="276" w:lineRule="auto"/>
        <w:ind w:left="0" w:firstLine="709"/>
        <w:rPr>
          <w:sz w:val="24"/>
        </w:rPr>
      </w:pPr>
      <w:r w:rsidRPr="001A2822">
        <w:rPr>
          <w:sz w:val="24"/>
        </w:rPr>
        <w:t>При работе в Сети запрещается:</w:t>
      </w:r>
      <w:r>
        <w:rPr>
          <w:sz w:val="24"/>
        </w:rPr>
        <w:t xml:space="preserve"> </w:t>
      </w:r>
      <w:r w:rsidRPr="008E1BE1">
        <w:rPr>
          <w:sz w:val="24"/>
        </w:rPr>
        <w:t xml:space="preserve"> </w:t>
      </w:r>
    </w:p>
    <w:p w:rsidR="008E1BE1" w:rsidRPr="001A2822" w:rsidRDefault="008E1BE1" w:rsidP="008E1BE1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>- </w:t>
      </w:r>
      <w:r w:rsidRPr="001A2822">
        <w:rPr>
          <w:sz w:val="24"/>
        </w:rPr>
        <w:t>осуществлять работу при отключенных средствах защиты (антивирус и других);</w:t>
      </w:r>
    </w:p>
    <w:p w:rsidR="008E1BE1" w:rsidRPr="001A2822" w:rsidRDefault="008E1BE1" w:rsidP="008E1BE1">
      <w:pPr>
        <w:pStyle w:val="a0"/>
        <w:numPr>
          <w:ilvl w:val="0"/>
          <w:numId w:val="0"/>
        </w:numPr>
        <w:spacing w:line="276" w:lineRule="auto"/>
        <w:ind w:firstLine="709"/>
        <w:rPr>
          <w:sz w:val="24"/>
        </w:rPr>
      </w:pPr>
      <w:r>
        <w:rPr>
          <w:sz w:val="24"/>
        </w:rPr>
        <w:t>- </w:t>
      </w:r>
      <w:r w:rsidRPr="001A2822">
        <w:rPr>
          <w:sz w:val="24"/>
        </w:rPr>
        <w:t>передавать по Сети защищаемую информацию без использования средств шифрования;</w:t>
      </w:r>
    </w:p>
    <w:p w:rsidR="00A3606B" w:rsidRDefault="008E1BE1" w:rsidP="008E1BE1">
      <w:pPr>
        <w:pStyle w:val="a6"/>
        <w:ind w:left="0" w:firstLine="709"/>
        <w:rPr>
          <w:sz w:val="24"/>
          <w:szCs w:val="24"/>
        </w:rPr>
      </w:pPr>
      <w:r>
        <w:rPr>
          <w:sz w:val="24"/>
        </w:rPr>
        <w:t>- </w:t>
      </w:r>
      <w:r w:rsidRPr="001A2822">
        <w:rPr>
          <w:sz w:val="24"/>
        </w:rPr>
        <w:t>запрещается нецелевое использование подключения к Сети.</w:t>
      </w:r>
    </w:p>
    <w:p w:rsidR="0038687C" w:rsidRDefault="0038687C" w:rsidP="0038687C">
      <w:pPr>
        <w:pStyle w:val="a6"/>
        <w:ind w:left="709"/>
        <w:rPr>
          <w:sz w:val="24"/>
          <w:szCs w:val="24"/>
        </w:rPr>
      </w:pPr>
    </w:p>
    <w:p w:rsidR="008E1BE1" w:rsidRPr="003C7BF1" w:rsidRDefault="008E1BE1" w:rsidP="008E1BE1">
      <w:pPr>
        <w:pStyle w:val="a6"/>
        <w:numPr>
          <w:ilvl w:val="0"/>
          <w:numId w:val="9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ОТВЕТСТВЕННОСТЬ ПОЛЬЗОВАТЕЛЯ ИСПДн</w:t>
      </w:r>
    </w:p>
    <w:p w:rsidR="008E1BE1" w:rsidRDefault="008E1BE1" w:rsidP="008E1BE1">
      <w:pPr>
        <w:ind w:firstLine="709"/>
        <w:rPr>
          <w:sz w:val="24"/>
          <w:szCs w:val="24"/>
        </w:rPr>
      </w:pPr>
    </w:p>
    <w:p w:rsidR="008E1BE1" w:rsidRPr="008E1BE1" w:rsidRDefault="008E1BE1" w:rsidP="008E1BE1">
      <w:pPr>
        <w:pStyle w:val="20"/>
        <w:numPr>
          <w:ilvl w:val="0"/>
          <w:numId w:val="0"/>
        </w:numPr>
        <w:spacing w:line="276" w:lineRule="auto"/>
        <w:ind w:left="709"/>
        <w:rPr>
          <w:sz w:val="24"/>
        </w:rPr>
      </w:pPr>
      <w:r w:rsidRPr="008E1BE1">
        <w:rPr>
          <w:sz w:val="24"/>
        </w:rPr>
        <w:t>Пользователь ИСПДн несет ответственность за:</w:t>
      </w:r>
    </w:p>
    <w:p w:rsidR="008E1BE1" w:rsidRPr="008E1BE1" w:rsidRDefault="008E1BE1" w:rsidP="008E1BE1">
      <w:pPr>
        <w:pStyle w:val="20"/>
        <w:numPr>
          <w:ilvl w:val="1"/>
          <w:numId w:val="25"/>
        </w:numPr>
        <w:spacing w:line="276" w:lineRule="auto"/>
        <w:ind w:left="0" w:firstLine="709"/>
        <w:rPr>
          <w:sz w:val="24"/>
        </w:rPr>
      </w:pPr>
      <w:r w:rsidRPr="008E1BE1">
        <w:rPr>
          <w:sz w:val="24"/>
        </w:rPr>
        <w:t>Надлежащее выполнение требований настоящей инструкции.</w:t>
      </w:r>
    </w:p>
    <w:p w:rsidR="008E1BE1" w:rsidRPr="008E1BE1" w:rsidRDefault="008E1BE1" w:rsidP="008E1BE1">
      <w:pPr>
        <w:pStyle w:val="20"/>
        <w:numPr>
          <w:ilvl w:val="1"/>
          <w:numId w:val="25"/>
        </w:numPr>
        <w:spacing w:line="276" w:lineRule="auto"/>
        <w:ind w:left="0" w:firstLine="709"/>
        <w:rPr>
          <w:sz w:val="24"/>
        </w:rPr>
      </w:pPr>
      <w:r w:rsidRPr="008E1BE1">
        <w:rPr>
          <w:sz w:val="24"/>
        </w:rPr>
        <w:t>Соблюдение требований нормативных документов и инструкций, определяющих порядок организации работ по защите персональных данных и использования информационных ресурсов.</w:t>
      </w:r>
    </w:p>
    <w:p w:rsidR="008E1BE1" w:rsidRPr="008E1BE1" w:rsidRDefault="008E1BE1" w:rsidP="008E1BE1">
      <w:pPr>
        <w:pStyle w:val="20"/>
        <w:numPr>
          <w:ilvl w:val="1"/>
          <w:numId w:val="25"/>
        </w:numPr>
        <w:spacing w:line="276" w:lineRule="auto"/>
        <w:ind w:left="0" w:firstLine="709"/>
        <w:rPr>
          <w:sz w:val="24"/>
        </w:rPr>
      </w:pPr>
      <w:r w:rsidRPr="008E1BE1">
        <w:rPr>
          <w:sz w:val="24"/>
        </w:rPr>
        <w:t>Сохранность персональных данных.</w:t>
      </w:r>
    </w:p>
    <w:p w:rsidR="008E1BE1" w:rsidRDefault="008E1BE1" w:rsidP="008E1BE1">
      <w:pPr>
        <w:pStyle w:val="20"/>
        <w:numPr>
          <w:ilvl w:val="1"/>
          <w:numId w:val="25"/>
        </w:numPr>
        <w:spacing w:line="276" w:lineRule="auto"/>
        <w:ind w:left="0" w:firstLine="709"/>
        <w:rPr>
          <w:sz w:val="24"/>
        </w:rPr>
      </w:pPr>
      <w:r w:rsidRPr="008E1BE1">
        <w:rPr>
          <w:sz w:val="24"/>
        </w:rPr>
        <w:t>Сохранность и работоспособное состояние средств вычислительной техники и съемных носителей, на которых хранятся и обрабатываются персональные данные.</w:t>
      </w:r>
    </w:p>
    <w:p w:rsidR="0038687C" w:rsidRPr="008E1BE1" w:rsidRDefault="0038687C" w:rsidP="008E1BE1">
      <w:pPr>
        <w:rPr>
          <w:rFonts w:eastAsia="Times New Roman"/>
          <w:sz w:val="24"/>
          <w:szCs w:val="24"/>
        </w:rPr>
      </w:pPr>
    </w:p>
    <w:p w:rsidR="008E1BE1" w:rsidRDefault="008E1BE1" w:rsidP="008E1BE1">
      <w:pPr>
        <w:rPr>
          <w:sz w:val="24"/>
          <w:szCs w:val="24"/>
        </w:rPr>
      </w:pPr>
    </w:p>
    <w:p w:rsidR="008E1BE1" w:rsidRPr="008E1BE1" w:rsidRDefault="008E1BE1" w:rsidP="008E1BE1">
      <w:pPr>
        <w:rPr>
          <w:sz w:val="24"/>
          <w:szCs w:val="24"/>
        </w:rPr>
        <w:sectPr w:rsidR="008E1BE1" w:rsidRPr="008E1BE1" w:rsidSect="007147B0">
          <w:pgSz w:w="11906" w:h="16838"/>
          <w:pgMar w:top="851" w:right="851" w:bottom="851" w:left="1418" w:header="680" w:footer="0" w:gutter="0"/>
          <w:cols w:space="708"/>
          <w:titlePg/>
          <w:docGrid w:linePitch="381"/>
        </w:sectPr>
      </w:pPr>
    </w:p>
    <w:p w:rsidR="0067342D" w:rsidRPr="00D73D3C" w:rsidRDefault="0067342D" w:rsidP="0067342D">
      <w:pPr>
        <w:jc w:val="center"/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67342D" w:rsidRDefault="0067342D" w:rsidP="0067342D">
      <w:pPr>
        <w:ind w:firstLine="709"/>
        <w:rPr>
          <w:bCs/>
          <w:sz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67342D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342D" w:rsidRPr="00A96724" w:rsidRDefault="0067342D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342D" w:rsidRPr="00A96724" w:rsidRDefault="0067342D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342D" w:rsidRPr="00A96724" w:rsidRDefault="0067342D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42D" w:rsidRPr="00A96724" w:rsidRDefault="0067342D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Подпись, дата</w:t>
            </w:r>
          </w:p>
        </w:tc>
      </w:tr>
      <w:tr w:rsidR="0067342D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  <w:tr w:rsidR="0067342D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42D" w:rsidRDefault="0067342D" w:rsidP="0015418D">
            <w:pPr>
              <w:snapToGrid w:val="0"/>
              <w:rPr>
                <w:sz w:val="28"/>
              </w:rPr>
            </w:pPr>
          </w:p>
        </w:tc>
      </w:tr>
    </w:tbl>
    <w:p w:rsidR="0067342D" w:rsidRDefault="0067342D" w:rsidP="00AD437B"/>
    <w:sectPr w:rsidR="0067342D" w:rsidSect="00D73D3C">
      <w:headerReference w:type="default" r:id="rId9"/>
      <w:headerReference w:type="first" r:id="rId10"/>
      <w:pgSz w:w="11906" w:h="16838"/>
      <w:pgMar w:top="567" w:right="851" w:bottom="851" w:left="1418" w:header="709" w:footer="0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B9153C" w15:done="0"/>
  <w15:commentEx w15:paraId="6B705677" w15:done="0"/>
  <w15:commentEx w15:paraId="4FB211DC" w15:done="0"/>
  <w15:commentEx w15:paraId="7D63FDDC" w15:done="0"/>
  <w15:commentEx w15:paraId="000ED211" w15:done="0"/>
  <w15:commentEx w15:paraId="539D9471" w15:done="0"/>
  <w15:commentEx w15:paraId="5F548AB7" w15:done="0"/>
  <w15:commentEx w15:paraId="495A89E3" w15:done="0"/>
  <w15:commentEx w15:paraId="3168A98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7BA" w:rsidRDefault="002137BA" w:rsidP="007632DC">
      <w:r>
        <w:separator/>
      </w:r>
    </w:p>
  </w:endnote>
  <w:endnote w:type="continuationSeparator" w:id="0">
    <w:p w:rsidR="002137BA" w:rsidRDefault="002137BA" w:rsidP="0076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7BA" w:rsidRDefault="002137BA" w:rsidP="007632DC">
      <w:r>
        <w:separator/>
      </w:r>
    </w:p>
  </w:footnote>
  <w:footnote w:type="continuationSeparator" w:id="0">
    <w:p w:rsidR="002137BA" w:rsidRDefault="002137BA" w:rsidP="00763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05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46299" w:rsidRPr="00146299" w:rsidRDefault="009E411A">
        <w:pPr>
          <w:pStyle w:val="a7"/>
          <w:jc w:val="center"/>
          <w:rPr>
            <w:sz w:val="22"/>
            <w:szCs w:val="22"/>
          </w:rPr>
        </w:pPr>
        <w:r w:rsidRPr="00146299">
          <w:rPr>
            <w:sz w:val="22"/>
            <w:szCs w:val="22"/>
          </w:rPr>
          <w:fldChar w:fldCharType="begin"/>
        </w:r>
        <w:r w:rsidR="00146299" w:rsidRPr="00146299">
          <w:rPr>
            <w:sz w:val="22"/>
            <w:szCs w:val="22"/>
          </w:rPr>
          <w:instrText xml:space="preserve"> PAGE   \* MERGEFORMAT </w:instrText>
        </w:r>
        <w:r w:rsidRPr="00146299">
          <w:rPr>
            <w:sz w:val="22"/>
            <w:szCs w:val="22"/>
          </w:rPr>
          <w:fldChar w:fldCharType="separate"/>
        </w:r>
        <w:r w:rsidR="00C8458B">
          <w:rPr>
            <w:noProof/>
            <w:sz w:val="22"/>
            <w:szCs w:val="22"/>
          </w:rPr>
          <w:t>2</w:t>
        </w:r>
        <w:r w:rsidRPr="00146299">
          <w:rPr>
            <w:sz w:val="22"/>
            <w:szCs w:val="22"/>
          </w:rPr>
          <w:fldChar w:fldCharType="end"/>
        </w:r>
      </w:p>
    </w:sdtContent>
  </w:sdt>
  <w:p w:rsidR="007632DC" w:rsidRPr="00A3606B" w:rsidRDefault="007632DC">
    <w:pPr>
      <w:pStyle w:val="a7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B23" w:rsidRDefault="001A0B23">
    <w:pPr>
      <w:pStyle w:val="a7"/>
    </w:pPr>
  </w:p>
  <w:p w:rsidR="001A0B23" w:rsidRDefault="001A0B2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2DC" w:rsidRDefault="009E411A">
    <w:pPr>
      <w:pStyle w:val="a7"/>
      <w:jc w:val="center"/>
    </w:pPr>
    <w:r>
      <w:fldChar w:fldCharType="begin"/>
    </w:r>
    <w:r w:rsidR="007632DC">
      <w:instrText>PAGE   \* MERGEFORMAT</w:instrText>
    </w:r>
    <w:r>
      <w:fldChar w:fldCharType="separate"/>
    </w:r>
    <w:r w:rsidR="0067342D">
      <w:rPr>
        <w:noProof/>
      </w:rPr>
      <w:t>4</w:t>
    </w:r>
    <w: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B23" w:rsidRDefault="001A0B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E94"/>
    <w:multiLevelType w:val="multilevel"/>
    <w:tmpl w:val="DA70768A"/>
    <w:lvl w:ilvl="0">
      <w:start w:val="1"/>
      <w:numFmt w:val="bullet"/>
      <w:lvlText w:val=""/>
      <w:lvlJc w:val="left"/>
      <w:pPr>
        <w:tabs>
          <w:tab w:val="num" w:pos="777"/>
        </w:tabs>
        <w:ind w:left="1004" w:firstLine="785"/>
      </w:pPr>
      <w:rPr>
        <w:rFonts w:ascii="Symbol" w:hAnsi="Symbol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20" w:firstLine="771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">
    <w:nsid w:val="00532B23"/>
    <w:multiLevelType w:val="hybridMultilevel"/>
    <w:tmpl w:val="47BC602E"/>
    <w:lvl w:ilvl="0" w:tplc="2E500F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9D4216"/>
    <w:multiLevelType w:val="multilevel"/>
    <w:tmpl w:val="2C423412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7C9374E"/>
    <w:multiLevelType w:val="multilevel"/>
    <w:tmpl w:val="4412E328"/>
    <w:lvl w:ilvl="0">
      <w:start w:val="1"/>
      <w:numFmt w:val="bullet"/>
      <w:lvlText w:val=""/>
      <w:lvlJc w:val="left"/>
      <w:pPr>
        <w:tabs>
          <w:tab w:val="num" w:pos="777"/>
        </w:tabs>
        <w:ind w:left="1004" w:firstLine="785"/>
      </w:pPr>
      <w:rPr>
        <w:rFonts w:ascii="Wingdings" w:hAnsi="Wingdings" w:hint="default"/>
        <w:b w:val="0"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20" w:firstLine="771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5">
    <w:nsid w:val="18BF0B57"/>
    <w:multiLevelType w:val="multilevel"/>
    <w:tmpl w:val="41886EF8"/>
    <w:numStyleLink w:val="a"/>
  </w:abstractNum>
  <w:abstractNum w:abstractNumId="6">
    <w:nsid w:val="19242ACE"/>
    <w:multiLevelType w:val="hybridMultilevel"/>
    <w:tmpl w:val="0D608D14"/>
    <w:lvl w:ilvl="0" w:tplc="24A05FF6">
      <w:start w:val="10"/>
      <w:numFmt w:val="decimal"/>
      <w:pStyle w:val="a0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E82512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0EE586">
      <w:start w:val="1"/>
      <w:numFmt w:val="decimal"/>
      <w:lvlText w:val="3.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10E9EBA">
      <w:start w:val="1"/>
      <w:numFmt w:val="decimal"/>
      <w:lvlText w:val="3.4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4A88F5A">
      <w:start w:val="1"/>
      <w:numFmt w:val="decimal"/>
      <w:lvlText w:val="3.5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34674"/>
    <w:multiLevelType w:val="multilevel"/>
    <w:tmpl w:val="51B4EA4A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>
    <w:nsid w:val="2F2B5341"/>
    <w:multiLevelType w:val="multilevel"/>
    <w:tmpl w:val="3CF862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2925B36"/>
    <w:multiLevelType w:val="hybridMultilevel"/>
    <w:tmpl w:val="E4D4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E55D0"/>
    <w:multiLevelType w:val="hybridMultilevel"/>
    <w:tmpl w:val="929E42DA"/>
    <w:lvl w:ilvl="0" w:tplc="460C9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2">
    <w:nsid w:val="4CF06B14"/>
    <w:multiLevelType w:val="multilevel"/>
    <w:tmpl w:val="54047A76"/>
    <w:lvl w:ilvl="0">
      <w:start w:val="1"/>
      <w:numFmt w:val="decimal"/>
      <w:isLgl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20"/>
      <w:lvlText w:val="3.%2."/>
      <w:lvlJc w:val="left"/>
      <w:pPr>
        <w:ind w:left="720" w:firstLine="771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3">
    <w:nsid w:val="4E625B1E"/>
    <w:multiLevelType w:val="hybridMultilevel"/>
    <w:tmpl w:val="AB7A153A"/>
    <w:lvl w:ilvl="0" w:tplc="CAE41738">
      <w:start w:val="1"/>
      <w:numFmt w:val="decimal"/>
      <w:pStyle w:val="a1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4">
    <w:nsid w:val="5E7043B7"/>
    <w:multiLevelType w:val="multilevel"/>
    <w:tmpl w:val="121C275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5EB8719A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6">
    <w:nsid w:val="628A0130"/>
    <w:multiLevelType w:val="hybridMultilevel"/>
    <w:tmpl w:val="639853C0"/>
    <w:lvl w:ilvl="0" w:tplc="460C9856">
      <w:start w:val="1"/>
      <w:numFmt w:val="bullet"/>
      <w:lvlText w:val=""/>
      <w:lvlJc w:val="left"/>
      <w:pPr>
        <w:tabs>
          <w:tab w:val="num" w:pos="777"/>
        </w:tabs>
        <w:ind w:left="1004" w:firstLine="78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ED0199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8">
    <w:nsid w:val="70011842"/>
    <w:multiLevelType w:val="hybridMultilevel"/>
    <w:tmpl w:val="5AA4A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456DDE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0">
    <w:nsid w:val="7BC453CD"/>
    <w:multiLevelType w:val="multilevel"/>
    <w:tmpl w:val="6368201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E2D65AE"/>
    <w:multiLevelType w:val="multilevel"/>
    <w:tmpl w:val="22C40B38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3"/>
  </w:num>
  <w:num w:numId="7">
    <w:abstractNumId w:val="18"/>
  </w:num>
  <w:num w:numId="8">
    <w:abstractNumId w:val="9"/>
  </w:num>
  <w:num w:numId="9">
    <w:abstractNumId w:val="19"/>
  </w:num>
  <w:num w:numId="10">
    <w:abstractNumId w:val="7"/>
  </w:num>
  <w:num w:numId="11">
    <w:abstractNumId w:val="2"/>
  </w:num>
  <w:num w:numId="12">
    <w:abstractNumId w:val="14"/>
  </w:num>
  <w:num w:numId="13">
    <w:abstractNumId w:val="21"/>
  </w:num>
  <w:num w:numId="14">
    <w:abstractNumId w:val="6"/>
  </w:num>
  <w:num w:numId="15">
    <w:abstractNumId w:val="16"/>
  </w:num>
  <w:num w:numId="16">
    <w:abstractNumId w:val="0"/>
  </w:num>
  <w:num w:numId="17">
    <w:abstractNumId w:val="12"/>
  </w:num>
  <w:num w:numId="18">
    <w:abstractNumId w:val="15"/>
  </w:num>
  <w:num w:numId="19">
    <w:abstractNumId w:val="17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0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21"/>
  <w:stylePaneSortMethod w:val="0000"/>
  <w:defaultTabStop w:val="709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CC7"/>
    <w:rsid w:val="0001582C"/>
    <w:rsid w:val="0001708C"/>
    <w:rsid w:val="00021C7D"/>
    <w:rsid w:val="00032CA1"/>
    <w:rsid w:val="00041581"/>
    <w:rsid w:val="00050A3E"/>
    <w:rsid w:val="00076198"/>
    <w:rsid w:val="000812FC"/>
    <w:rsid w:val="000D4A51"/>
    <w:rsid w:val="000F0FB2"/>
    <w:rsid w:val="00100F35"/>
    <w:rsid w:val="00106712"/>
    <w:rsid w:val="00131D25"/>
    <w:rsid w:val="0013369D"/>
    <w:rsid w:val="00146299"/>
    <w:rsid w:val="00184930"/>
    <w:rsid w:val="0019294A"/>
    <w:rsid w:val="001A0B23"/>
    <w:rsid w:val="001A3AE6"/>
    <w:rsid w:val="001A3D02"/>
    <w:rsid w:val="001A63C3"/>
    <w:rsid w:val="001B131D"/>
    <w:rsid w:val="001B256B"/>
    <w:rsid w:val="001D1115"/>
    <w:rsid w:val="001D6DC4"/>
    <w:rsid w:val="001E25E9"/>
    <w:rsid w:val="001E47B5"/>
    <w:rsid w:val="001E4A62"/>
    <w:rsid w:val="001E51F2"/>
    <w:rsid w:val="00211EA5"/>
    <w:rsid w:val="002137B7"/>
    <w:rsid w:val="002137BA"/>
    <w:rsid w:val="00244C07"/>
    <w:rsid w:val="00253FBF"/>
    <w:rsid w:val="002624C0"/>
    <w:rsid w:val="0027550C"/>
    <w:rsid w:val="00283ECF"/>
    <w:rsid w:val="002C2788"/>
    <w:rsid w:val="002C4C6A"/>
    <w:rsid w:val="0030205D"/>
    <w:rsid w:val="0030572B"/>
    <w:rsid w:val="00357550"/>
    <w:rsid w:val="0036488F"/>
    <w:rsid w:val="0036506F"/>
    <w:rsid w:val="0038687C"/>
    <w:rsid w:val="003872EC"/>
    <w:rsid w:val="00390080"/>
    <w:rsid w:val="00395307"/>
    <w:rsid w:val="003966C0"/>
    <w:rsid w:val="0039672F"/>
    <w:rsid w:val="003A5E1C"/>
    <w:rsid w:val="003B30EC"/>
    <w:rsid w:val="003C0C5F"/>
    <w:rsid w:val="003C7BF1"/>
    <w:rsid w:val="003E5658"/>
    <w:rsid w:val="003F4CC2"/>
    <w:rsid w:val="00437E4A"/>
    <w:rsid w:val="00440BA2"/>
    <w:rsid w:val="004441F7"/>
    <w:rsid w:val="004502A3"/>
    <w:rsid w:val="00453151"/>
    <w:rsid w:val="00455D99"/>
    <w:rsid w:val="00473DAB"/>
    <w:rsid w:val="004B174E"/>
    <w:rsid w:val="004B2314"/>
    <w:rsid w:val="004B3E4D"/>
    <w:rsid w:val="004B4105"/>
    <w:rsid w:val="00534C68"/>
    <w:rsid w:val="005353AC"/>
    <w:rsid w:val="00537F5F"/>
    <w:rsid w:val="00544011"/>
    <w:rsid w:val="00550D28"/>
    <w:rsid w:val="0056102A"/>
    <w:rsid w:val="005709CF"/>
    <w:rsid w:val="00583849"/>
    <w:rsid w:val="005A774C"/>
    <w:rsid w:val="005C0088"/>
    <w:rsid w:val="005C2343"/>
    <w:rsid w:val="005D7437"/>
    <w:rsid w:val="005F292F"/>
    <w:rsid w:val="005F7959"/>
    <w:rsid w:val="00616A9A"/>
    <w:rsid w:val="0061721A"/>
    <w:rsid w:val="006300EA"/>
    <w:rsid w:val="0067342D"/>
    <w:rsid w:val="0069247C"/>
    <w:rsid w:val="006925D8"/>
    <w:rsid w:val="006978A7"/>
    <w:rsid w:val="006A029A"/>
    <w:rsid w:val="006A03A1"/>
    <w:rsid w:val="006B0509"/>
    <w:rsid w:val="00710312"/>
    <w:rsid w:val="007117FB"/>
    <w:rsid w:val="007147B0"/>
    <w:rsid w:val="00714BAB"/>
    <w:rsid w:val="0072658F"/>
    <w:rsid w:val="00735996"/>
    <w:rsid w:val="00761985"/>
    <w:rsid w:val="007632DC"/>
    <w:rsid w:val="00774F8B"/>
    <w:rsid w:val="0078321B"/>
    <w:rsid w:val="0079399E"/>
    <w:rsid w:val="007946E6"/>
    <w:rsid w:val="00796123"/>
    <w:rsid w:val="007C0F1D"/>
    <w:rsid w:val="007C5235"/>
    <w:rsid w:val="007C71B9"/>
    <w:rsid w:val="007D0DA5"/>
    <w:rsid w:val="007F678D"/>
    <w:rsid w:val="008215EF"/>
    <w:rsid w:val="00825780"/>
    <w:rsid w:val="00825BAD"/>
    <w:rsid w:val="00827096"/>
    <w:rsid w:val="00830E84"/>
    <w:rsid w:val="00831D34"/>
    <w:rsid w:val="00841BEC"/>
    <w:rsid w:val="00845759"/>
    <w:rsid w:val="00856FA9"/>
    <w:rsid w:val="00870558"/>
    <w:rsid w:val="00886CAA"/>
    <w:rsid w:val="008969AB"/>
    <w:rsid w:val="008A1362"/>
    <w:rsid w:val="008C6AAA"/>
    <w:rsid w:val="008E1BE1"/>
    <w:rsid w:val="008E420A"/>
    <w:rsid w:val="008E5082"/>
    <w:rsid w:val="008F0A04"/>
    <w:rsid w:val="00902855"/>
    <w:rsid w:val="00912037"/>
    <w:rsid w:val="0092179C"/>
    <w:rsid w:val="00930FC1"/>
    <w:rsid w:val="00950BC4"/>
    <w:rsid w:val="009558C2"/>
    <w:rsid w:val="00961184"/>
    <w:rsid w:val="0099255F"/>
    <w:rsid w:val="009B6B07"/>
    <w:rsid w:val="009B6C8D"/>
    <w:rsid w:val="009C7818"/>
    <w:rsid w:val="009D2DAE"/>
    <w:rsid w:val="009E411A"/>
    <w:rsid w:val="00A140BA"/>
    <w:rsid w:val="00A17A16"/>
    <w:rsid w:val="00A2188A"/>
    <w:rsid w:val="00A24302"/>
    <w:rsid w:val="00A26F05"/>
    <w:rsid w:val="00A30C3C"/>
    <w:rsid w:val="00A3606B"/>
    <w:rsid w:val="00A4081F"/>
    <w:rsid w:val="00A56DD7"/>
    <w:rsid w:val="00A62D0B"/>
    <w:rsid w:val="00A65710"/>
    <w:rsid w:val="00A75C59"/>
    <w:rsid w:val="00A80586"/>
    <w:rsid w:val="00A876E1"/>
    <w:rsid w:val="00A91866"/>
    <w:rsid w:val="00AC3951"/>
    <w:rsid w:val="00AD437B"/>
    <w:rsid w:val="00AD7CF5"/>
    <w:rsid w:val="00B17C0E"/>
    <w:rsid w:val="00B207CE"/>
    <w:rsid w:val="00B242E3"/>
    <w:rsid w:val="00B43288"/>
    <w:rsid w:val="00B611F6"/>
    <w:rsid w:val="00B93814"/>
    <w:rsid w:val="00B9747E"/>
    <w:rsid w:val="00BA0153"/>
    <w:rsid w:val="00BA4F5F"/>
    <w:rsid w:val="00BD7AEA"/>
    <w:rsid w:val="00BF7082"/>
    <w:rsid w:val="00C1140A"/>
    <w:rsid w:val="00C31E71"/>
    <w:rsid w:val="00C43585"/>
    <w:rsid w:val="00C508AA"/>
    <w:rsid w:val="00C71169"/>
    <w:rsid w:val="00C736AF"/>
    <w:rsid w:val="00C762F7"/>
    <w:rsid w:val="00C77321"/>
    <w:rsid w:val="00C825F5"/>
    <w:rsid w:val="00C8458B"/>
    <w:rsid w:val="00C96794"/>
    <w:rsid w:val="00C96847"/>
    <w:rsid w:val="00CC49BF"/>
    <w:rsid w:val="00CE4500"/>
    <w:rsid w:val="00D20155"/>
    <w:rsid w:val="00D21145"/>
    <w:rsid w:val="00D2675A"/>
    <w:rsid w:val="00D73D3C"/>
    <w:rsid w:val="00D763E5"/>
    <w:rsid w:val="00D76DC6"/>
    <w:rsid w:val="00D77D82"/>
    <w:rsid w:val="00D802F9"/>
    <w:rsid w:val="00D84DB5"/>
    <w:rsid w:val="00D855BF"/>
    <w:rsid w:val="00D85CC7"/>
    <w:rsid w:val="00D85D7D"/>
    <w:rsid w:val="00D87573"/>
    <w:rsid w:val="00DA6271"/>
    <w:rsid w:val="00DA65A8"/>
    <w:rsid w:val="00DB3F30"/>
    <w:rsid w:val="00DC3AE6"/>
    <w:rsid w:val="00DD3940"/>
    <w:rsid w:val="00DD7371"/>
    <w:rsid w:val="00DE21F9"/>
    <w:rsid w:val="00DE5AD7"/>
    <w:rsid w:val="00DF2C11"/>
    <w:rsid w:val="00E0130A"/>
    <w:rsid w:val="00E07B94"/>
    <w:rsid w:val="00E13933"/>
    <w:rsid w:val="00E2709A"/>
    <w:rsid w:val="00E30207"/>
    <w:rsid w:val="00E36E00"/>
    <w:rsid w:val="00E469A8"/>
    <w:rsid w:val="00E73351"/>
    <w:rsid w:val="00E82E67"/>
    <w:rsid w:val="00E86661"/>
    <w:rsid w:val="00E9718E"/>
    <w:rsid w:val="00EB6234"/>
    <w:rsid w:val="00EF1D4F"/>
    <w:rsid w:val="00EF2BB2"/>
    <w:rsid w:val="00F02C7B"/>
    <w:rsid w:val="00F12580"/>
    <w:rsid w:val="00F23AFC"/>
    <w:rsid w:val="00F33438"/>
    <w:rsid w:val="00F342EA"/>
    <w:rsid w:val="00F3732D"/>
    <w:rsid w:val="00F458CF"/>
    <w:rsid w:val="00F8600C"/>
    <w:rsid w:val="00FC7262"/>
    <w:rsid w:val="00FF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12580"/>
    <w:rPr>
      <w:sz w:val="26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F1258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CE4500"/>
    <w:pPr>
      <w:ind w:left="708"/>
    </w:pPr>
  </w:style>
  <w:style w:type="paragraph" w:styleId="a7">
    <w:name w:val="header"/>
    <w:basedOn w:val="a2"/>
    <w:link w:val="a8"/>
    <w:unhideWhenUsed/>
    <w:rsid w:val="00763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632DC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2"/>
    <w:link w:val="aa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632DC"/>
    <w:rPr>
      <w:rFonts w:ascii="Times New Roman" w:eastAsia="Times New Roman" w:hAnsi="Times New Roman"/>
      <w:sz w:val="24"/>
      <w:szCs w:val="24"/>
    </w:rPr>
  </w:style>
  <w:style w:type="character" w:styleId="ab">
    <w:name w:val="annotation reference"/>
    <w:basedOn w:val="a3"/>
    <w:uiPriority w:val="99"/>
    <w:unhideWhenUsed/>
    <w:rsid w:val="003A5E1C"/>
    <w:rPr>
      <w:sz w:val="16"/>
      <w:szCs w:val="16"/>
    </w:rPr>
  </w:style>
  <w:style w:type="paragraph" w:styleId="ac">
    <w:name w:val="annotation text"/>
    <w:basedOn w:val="a2"/>
    <w:link w:val="ad"/>
    <w:uiPriority w:val="99"/>
    <w:unhideWhenUsed/>
    <w:rsid w:val="003A5E1C"/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rsid w:val="003A5E1C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A5E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A5E1C"/>
    <w:rPr>
      <w:rFonts w:ascii="Times New Roman" w:eastAsia="Times New Roman" w:hAnsi="Times New Roman"/>
      <w:b/>
      <w:bCs/>
    </w:rPr>
  </w:style>
  <w:style w:type="paragraph" w:styleId="af0">
    <w:name w:val="Balloon Text"/>
    <w:basedOn w:val="a2"/>
    <w:link w:val="af1"/>
    <w:uiPriority w:val="99"/>
    <w:semiHidden/>
    <w:unhideWhenUsed/>
    <w:rsid w:val="003A5E1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3A5E1C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4"/>
    <w:uiPriority w:val="59"/>
    <w:rsid w:val="003A5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name w:val="Таблицы в шаблонах"/>
    <w:basedOn w:val="a4"/>
    <w:uiPriority w:val="99"/>
    <w:qFormat/>
    <w:rsid w:val="00774F8B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Times New Roman" w:hAnsi="Times New Roman"/>
        <w:b/>
        <w:sz w:val="22"/>
      </w:rPr>
    </w:tblStylePr>
  </w:style>
  <w:style w:type="paragraph" w:styleId="af4">
    <w:name w:val="No Spacing"/>
    <w:uiPriority w:val="1"/>
    <w:qFormat/>
    <w:rsid w:val="0099255F"/>
    <w:rPr>
      <w:rFonts w:eastAsia="Times New Roman"/>
      <w:sz w:val="24"/>
      <w:szCs w:val="24"/>
    </w:rPr>
  </w:style>
  <w:style w:type="paragraph" w:customStyle="1" w:styleId="af5">
    <w:name w:val="Написание специального слова"/>
    <w:basedOn w:val="a2"/>
    <w:next w:val="a2"/>
    <w:link w:val="af6"/>
    <w:qFormat/>
    <w:rsid w:val="00C77321"/>
    <w:pPr>
      <w:jc w:val="left"/>
    </w:pPr>
    <w:rPr>
      <w:spacing w:val="60"/>
    </w:rPr>
  </w:style>
  <w:style w:type="paragraph" w:customStyle="1" w:styleId="a1">
    <w:name w:val="Отступы элементов списка"/>
    <w:basedOn w:val="a2"/>
    <w:link w:val="af7"/>
    <w:qFormat/>
    <w:rsid w:val="00F12580"/>
    <w:pPr>
      <w:widowControl w:val="0"/>
      <w:numPr>
        <w:numId w:val="3"/>
      </w:numPr>
      <w:tabs>
        <w:tab w:val="left" w:pos="993"/>
      </w:tabs>
      <w:autoSpaceDE w:val="0"/>
      <w:autoSpaceDN w:val="0"/>
      <w:adjustRightInd w:val="0"/>
      <w:ind w:left="0" w:firstLine="709"/>
    </w:pPr>
  </w:style>
  <w:style w:type="character" w:customStyle="1" w:styleId="af7">
    <w:name w:val="Отступы элементов списка Знак"/>
    <w:basedOn w:val="a3"/>
    <w:link w:val="a1"/>
    <w:rsid w:val="00F12580"/>
  </w:style>
  <w:style w:type="table" w:customStyle="1" w:styleId="af8">
    <w:name w:val="Название документа"/>
    <w:basedOn w:val="a4"/>
    <w:uiPriority w:val="99"/>
    <w:qFormat/>
    <w:rsid w:val="004B17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Написание специального слова Знак"/>
    <w:basedOn w:val="a3"/>
    <w:link w:val="af5"/>
    <w:rsid w:val="00C77321"/>
    <w:rPr>
      <w:rFonts w:ascii="Times New Roman" w:eastAsia="Times New Roman" w:hAnsi="Times New Roman"/>
      <w:b w:val="0"/>
      <w:spacing w:val="60"/>
      <w:sz w:val="26"/>
      <w:szCs w:val="24"/>
    </w:rPr>
  </w:style>
  <w:style w:type="paragraph" w:customStyle="1" w:styleId="af9">
    <w:name w:val="Отступ до тела приказа"/>
    <w:basedOn w:val="a1"/>
    <w:next w:val="a1"/>
    <w:link w:val="afa"/>
    <w:qFormat/>
    <w:rsid w:val="00A80586"/>
  </w:style>
  <w:style w:type="character" w:customStyle="1" w:styleId="50">
    <w:name w:val="Заголовок 5 Знак"/>
    <w:basedOn w:val="a3"/>
    <w:link w:val="5"/>
    <w:uiPriority w:val="9"/>
    <w:semiHidden/>
    <w:rsid w:val="00F1258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b">
    <w:name w:val="Отступ после тела приказа"/>
    <w:basedOn w:val="a1"/>
    <w:next w:val="a1"/>
    <w:qFormat/>
    <w:rsid w:val="003C0C5F"/>
    <w:pPr>
      <w:spacing w:after="687"/>
    </w:pPr>
  </w:style>
  <w:style w:type="paragraph" w:customStyle="1" w:styleId="afc">
    <w:name w:val="Атрибуты приказа левый верх"/>
    <w:basedOn w:val="a2"/>
    <w:qFormat/>
    <w:rsid w:val="00437E4A"/>
    <w:pPr>
      <w:jc w:val="left"/>
    </w:pPr>
    <w:rPr>
      <w:rFonts w:eastAsia="Times New Roman"/>
      <w:b/>
      <w:szCs w:val="24"/>
    </w:rPr>
  </w:style>
  <w:style w:type="character" w:customStyle="1" w:styleId="afa">
    <w:name w:val="Отступ до тела приказа Знак"/>
    <w:basedOn w:val="af7"/>
    <w:link w:val="af9"/>
    <w:rsid w:val="00A80586"/>
  </w:style>
  <w:style w:type="paragraph" w:customStyle="1" w:styleId="afd">
    <w:name w:val="Атрибуты приказа средний верх"/>
    <w:basedOn w:val="a2"/>
    <w:qFormat/>
    <w:rsid w:val="00437E4A"/>
    <w:pPr>
      <w:jc w:val="center"/>
    </w:pPr>
    <w:rPr>
      <w:rFonts w:eastAsia="Times New Roman"/>
      <w:b/>
      <w:szCs w:val="24"/>
    </w:rPr>
  </w:style>
  <w:style w:type="paragraph" w:customStyle="1" w:styleId="afe">
    <w:name w:val="Атрибуты приказа правый верх"/>
    <w:basedOn w:val="a2"/>
    <w:qFormat/>
    <w:rsid w:val="00437E4A"/>
    <w:pPr>
      <w:jc w:val="right"/>
    </w:pPr>
    <w:rPr>
      <w:rFonts w:eastAsia="Times New Roman"/>
      <w:b/>
      <w:szCs w:val="24"/>
    </w:rPr>
  </w:style>
  <w:style w:type="paragraph" w:customStyle="1" w:styleId="aff">
    <w:name w:val="Атрибуты приказа левый низ"/>
    <w:basedOn w:val="a2"/>
    <w:qFormat/>
    <w:rsid w:val="00437E4A"/>
    <w:pPr>
      <w:jc w:val="left"/>
    </w:pPr>
    <w:rPr>
      <w:rFonts w:eastAsia="Times New Roman"/>
      <w:szCs w:val="24"/>
    </w:rPr>
  </w:style>
  <w:style w:type="paragraph" w:customStyle="1" w:styleId="aff0">
    <w:name w:val="Атрибуты приказа средний низ"/>
    <w:basedOn w:val="a2"/>
    <w:qFormat/>
    <w:rsid w:val="00437E4A"/>
    <w:pPr>
      <w:jc w:val="center"/>
    </w:pPr>
    <w:rPr>
      <w:rFonts w:eastAsia="Times New Roman"/>
      <w:szCs w:val="24"/>
    </w:rPr>
  </w:style>
  <w:style w:type="paragraph" w:customStyle="1" w:styleId="aff1">
    <w:name w:val="Атрибуты приказа правый низ"/>
    <w:basedOn w:val="a2"/>
    <w:qFormat/>
    <w:rsid w:val="00437E4A"/>
    <w:pPr>
      <w:jc w:val="right"/>
    </w:pPr>
    <w:rPr>
      <w:rFonts w:eastAsia="Times New Roman"/>
      <w:szCs w:val="24"/>
    </w:rPr>
  </w:style>
  <w:style w:type="numbering" w:customStyle="1" w:styleId="a">
    <w:name w:val="Большой список"/>
    <w:uiPriority w:val="99"/>
    <w:rsid w:val="00D73D3C"/>
    <w:pPr>
      <w:numPr>
        <w:numId w:val="4"/>
      </w:numPr>
    </w:pPr>
  </w:style>
  <w:style w:type="paragraph" w:customStyle="1" w:styleId="1">
    <w:name w:val="Большой список уровень 1"/>
    <w:basedOn w:val="a2"/>
    <w:next w:val="a2"/>
    <w:qFormat/>
    <w:rsid w:val="00D73D3C"/>
    <w:pPr>
      <w:keepNext/>
      <w:numPr>
        <w:numId w:val="5"/>
      </w:numPr>
      <w:spacing w:before="360"/>
      <w:ind w:left="709" w:right="709" w:firstLine="0"/>
      <w:jc w:val="center"/>
    </w:pPr>
    <w:rPr>
      <w:rFonts w:eastAsia="Times New Roman"/>
      <w:b/>
      <w:bCs/>
      <w:caps/>
    </w:rPr>
  </w:style>
  <w:style w:type="paragraph" w:customStyle="1" w:styleId="2">
    <w:name w:val="Большой список уровень 2"/>
    <w:basedOn w:val="a2"/>
    <w:qFormat/>
    <w:rsid w:val="00D73D3C"/>
    <w:pPr>
      <w:numPr>
        <w:ilvl w:val="1"/>
        <w:numId w:val="5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2"/>
    <w:qFormat/>
    <w:rsid w:val="00D73D3C"/>
    <w:pPr>
      <w:numPr>
        <w:ilvl w:val="2"/>
        <w:numId w:val="5"/>
      </w:numPr>
    </w:pPr>
    <w:rPr>
      <w:rFonts w:eastAsiaTheme="minorHAnsi" w:cstheme="minorBidi"/>
      <w:lang w:eastAsia="en-US"/>
    </w:rPr>
  </w:style>
  <w:style w:type="paragraph" w:customStyle="1" w:styleId="aff2">
    <w:name w:val="Утверждение документа"/>
    <w:basedOn w:val="a2"/>
    <w:link w:val="aff3"/>
    <w:qFormat/>
    <w:rsid w:val="00D802F9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lang w:eastAsia="en-US"/>
    </w:rPr>
  </w:style>
  <w:style w:type="character" w:customStyle="1" w:styleId="aff3">
    <w:name w:val="Утверждение документа Знак"/>
    <w:basedOn w:val="a3"/>
    <w:link w:val="aff2"/>
    <w:rsid w:val="00D802F9"/>
    <w:rPr>
      <w:rFonts w:eastAsiaTheme="minorHAnsi" w:cs="Times New Roman CYR"/>
      <w:sz w:val="26"/>
      <w:lang w:eastAsia="en-US"/>
    </w:rPr>
  </w:style>
  <w:style w:type="numbering" w:customStyle="1" w:styleId="063076">
    <w:name w:val="Стиль многоуровневый Слева:  063 см Выступ:  076 см"/>
    <w:basedOn w:val="a5"/>
    <w:rsid w:val="00D802F9"/>
    <w:pPr>
      <w:numPr>
        <w:numId w:val="6"/>
      </w:numPr>
    </w:pPr>
  </w:style>
  <w:style w:type="character" w:customStyle="1" w:styleId="aff4">
    <w:name w:val="Слово утверждения документа"/>
    <w:basedOn w:val="a3"/>
    <w:uiPriority w:val="1"/>
    <w:qFormat/>
    <w:rsid w:val="00D802F9"/>
    <w:rPr>
      <w:rFonts w:cs="Times New Roman"/>
      <w:caps/>
    </w:rPr>
  </w:style>
  <w:style w:type="paragraph" w:customStyle="1" w:styleId="Bodytext">
    <w:name w:val="Body text"/>
    <w:basedOn w:val="a2"/>
    <w:rsid w:val="00E36E00"/>
    <w:pPr>
      <w:spacing w:line="360" w:lineRule="auto"/>
      <w:ind w:firstLine="720"/>
    </w:pPr>
    <w:rPr>
      <w:rFonts w:eastAsia="Times New Roman"/>
      <w:sz w:val="28"/>
      <w:szCs w:val="24"/>
    </w:rPr>
  </w:style>
  <w:style w:type="paragraph" w:customStyle="1" w:styleId="Tabletitleheader">
    <w:name w:val="Table_title_header"/>
    <w:basedOn w:val="a2"/>
    <w:rsid w:val="00E36E00"/>
    <w:pPr>
      <w:suppressAutoHyphens/>
      <w:spacing w:before="120" w:line="240" w:lineRule="auto"/>
      <w:jc w:val="center"/>
      <w:outlineLvl w:val="4"/>
    </w:pPr>
    <w:rPr>
      <w:rFonts w:eastAsia="Times New Roman"/>
      <w:sz w:val="32"/>
    </w:rPr>
  </w:style>
  <w:style w:type="character" w:styleId="aff5">
    <w:name w:val="Hyperlink"/>
    <w:basedOn w:val="a3"/>
    <w:rsid w:val="00EF1D4F"/>
    <w:rPr>
      <w:color w:val="0000FF"/>
      <w:u w:val="single"/>
    </w:rPr>
  </w:style>
  <w:style w:type="paragraph" w:styleId="a0">
    <w:name w:val="List Bullet"/>
    <w:basedOn w:val="a2"/>
    <w:autoRedefine/>
    <w:rsid w:val="00EF1D4F"/>
    <w:pPr>
      <w:numPr>
        <w:numId w:val="14"/>
      </w:numPr>
      <w:tabs>
        <w:tab w:val="clear" w:pos="360"/>
        <w:tab w:val="num" w:pos="540"/>
      </w:tabs>
      <w:spacing w:line="360" w:lineRule="auto"/>
      <w:ind w:left="0" w:firstLine="0"/>
    </w:pPr>
    <w:rPr>
      <w:rFonts w:eastAsia="Times New Roman"/>
      <w:sz w:val="28"/>
      <w:szCs w:val="24"/>
    </w:rPr>
  </w:style>
  <w:style w:type="paragraph" w:styleId="20">
    <w:name w:val="List Number 2"/>
    <w:basedOn w:val="a2"/>
    <w:rsid w:val="003C7BF1"/>
    <w:pPr>
      <w:numPr>
        <w:ilvl w:val="1"/>
        <w:numId w:val="21"/>
      </w:numPr>
      <w:spacing w:line="360" w:lineRule="auto"/>
    </w:pPr>
    <w:rPr>
      <w:rFonts w:eastAsia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Кейсистемс</Company>
  <LinksUpToDate>false</LinksUpToDate>
  <CharactersWithSpaces>11520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21</cp:revision>
  <dcterms:created xsi:type="dcterms:W3CDTF">2015-08-13T08:37:00Z</dcterms:created>
  <dcterms:modified xsi:type="dcterms:W3CDTF">2015-08-21T05:30:00Z</dcterms:modified>
</cp:coreProperties>
</file>